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463"/>
      </w:tblGrid>
      <w:tr w:rsidR="00BB2773" w:rsidRPr="000623C5" w14:paraId="2BA2E4EA" w14:textId="77777777" w:rsidTr="00F94FEF">
        <w:trPr>
          <w:trHeight w:val="844"/>
        </w:trPr>
        <w:tc>
          <w:tcPr>
            <w:tcW w:w="10463" w:type="dxa"/>
            <w:shd w:val="clear" w:color="auto" w:fill="002060"/>
          </w:tcPr>
          <w:p w14:paraId="1D93013B" w14:textId="608C35B4" w:rsidR="00BB2773" w:rsidRPr="00641927" w:rsidRDefault="00BB2773" w:rsidP="00C16CAC">
            <w:pPr>
              <w:pStyle w:val="Heading2"/>
              <w:outlineLvl w:val="1"/>
            </w:pPr>
          </w:p>
        </w:tc>
      </w:tr>
      <w:tr w:rsidR="00BB2773" w:rsidRPr="000623C5" w14:paraId="5EDF4F74" w14:textId="77777777" w:rsidTr="00F94FEF">
        <w:trPr>
          <w:trHeight w:val="2776"/>
        </w:trPr>
        <w:tc>
          <w:tcPr>
            <w:tcW w:w="10463" w:type="dxa"/>
            <w:shd w:val="clear" w:color="auto" w:fill="auto"/>
          </w:tcPr>
          <w:p w14:paraId="52C1D43F" w14:textId="77777777" w:rsidR="00C16CAC" w:rsidRDefault="00C16CAC" w:rsidP="00C16CAC">
            <w:pPr>
              <w:widowControl w:val="0"/>
              <w:autoSpaceDE w:val="0"/>
              <w:autoSpaceDN w:val="0"/>
              <w:spacing w:line="312" w:lineRule="auto"/>
              <w:jc w:val="center"/>
              <w:rPr>
                <w:rStyle w:val="Teal"/>
                <w:b/>
                <w:bCs/>
                <w:color w:val="2851A2" w:themeColor="accent4" w:themeTint="BF"/>
                <w:spacing w:val="15"/>
                <w:sz w:val="36"/>
                <w:szCs w:val="36"/>
              </w:rPr>
            </w:pPr>
          </w:p>
          <w:p w14:paraId="15CB30A3" w14:textId="77777777" w:rsidR="00C16CAC" w:rsidRDefault="00C16CAC" w:rsidP="003A1E81">
            <w:pPr>
              <w:widowControl w:val="0"/>
              <w:autoSpaceDE w:val="0"/>
              <w:autoSpaceDN w:val="0"/>
              <w:spacing w:line="312" w:lineRule="auto"/>
              <w:rPr>
                <w:rStyle w:val="Teal"/>
                <w:b/>
                <w:bCs/>
                <w:color w:val="2851A2" w:themeColor="accent4" w:themeTint="BF"/>
                <w:spacing w:val="15"/>
                <w:sz w:val="36"/>
                <w:szCs w:val="36"/>
              </w:rPr>
            </w:pPr>
          </w:p>
          <w:p w14:paraId="2A23E40A" w14:textId="77777777" w:rsidR="00C16CAC" w:rsidRDefault="00C16CAC">
            <w:pPr>
              <w:widowControl w:val="0"/>
              <w:autoSpaceDE w:val="0"/>
              <w:autoSpaceDN w:val="0"/>
              <w:spacing w:line="312" w:lineRule="auto"/>
              <w:jc w:val="center"/>
              <w:rPr>
                <w:rStyle w:val="Teal"/>
                <w:b/>
                <w:bCs/>
                <w:color w:val="2851A2" w:themeColor="accent4" w:themeTint="BF"/>
                <w:spacing w:val="15"/>
                <w:sz w:val="36"/>
                <w:szCs w:val="36"/>
              </w:rPr>
            </w:pPr>
            <w:r>
              <w:rPr>
                <w:b/>
                <w:bCs/>
                <w:noProof/>
                <w:spacing w:val="15"/>
                <w:sz w:val="24"/>
                <w:szCs w:val="24"/>
                <w:lang w:eastAsia="zh-TW"/>
              </w:rPr>
              <w:drawing>
                <wp:inline distT="0" distB="0" distL="0" distR="0" wp14:anchorId="76208D26" wp14:editId="59D3D341">
                  <wp:extent cx="3688080" cy="152637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1">
                            <a:extLst>
                              <a:ext uri="{28A0092B-C50C-407E-A947-70E740481C1C}">
                                <a14:useLocalDpi xmlns:a14="http://schemas.microsoft.com/office/drawing/2010/main" val="0"/>
                              </a:ext>
                            </a:extLst>
                          </a:blip>
                          <a:srcRect t="28800" b="29814"/>
                          <a:stretch/>
                        </pic:blipFill>
                        <pic:spPr bwMode="auto">
                          <a:xfrm>
                            <a:off x="0" y="0"/>
                            <a:ext cx="3695853" cy="1529590"/>
                          </a:xfrm>
                          <a:prstGeom prst="rect">
                            <a:avLst/>
                          </a:prstGeom>
                          <a:ln>
                            <a:noFill/>
                          </a:ln>
                          <a:extLst>
                            <a:ext uri="{53640926-AAD7-44D8-BBD7-CCE9431645EC}">
                              <a14:shadowObscured xmlns:a14="http://schemas.microsoft.com/office/drawing/2010/main"/>
                            </a:ext>
                          </a:extLst>
                        </pic:spPr>
                      </pic:pic>
                    </a:graphicData>
                  </a:graphic>
                </wp:inline>
              </w:drawing>
            </w:r>
          </w:p>
          <w:p w14:paraId="2EAC96BB" w14:textId="7D758407" w:rsidR="009B0751" w:rsidRPr="00A563AE" w:rsidRDefault="009B0751" w:rsidP="00C16CAC">
            <w:pPr>
              <w:widowControl w:val="0"/>
              <w:autoSpaceDE w:val="0"/>
              <w:autoSpaceDN w:val="0"/>
              <w:spacing w:line="312" w:lineRule="auto"/>
              <w:jc w:val="center"/>
              <w:rPr>
                <w:b/>
                <w:bCs/>
                <w:color w:val="2851A2" w:themeColor="accent4" w:themeTint="BF"/>
                <w:spacing w:val="15"/>
                <w:sz w:val="36"/>
                <w:szCs w:val="36"/>
              </w:rPr>
            </w:pPr>
            <w:r w:rsidRPr="00A563AE">
              <w:rPr>
                <w:rStyle w:val="Teal"/>
                <w:b/>
                <w:bCs/>
                <w:color w:val="2851A2" w:themeColor="accent4" w:themeTint="BF"/>
                <w:spacing w:val="15"/>
                <w:sz w:val="36"/>
                <w:szCs w:val="36"/>
              </w:rPr>
              <w:t xml:space="preserve">The Luxembourg-Fiji </w:t>
            </w:r>
            <w:r w:rsidR="001C1E05">
              <w:rPr>
                <w:rStyle w:val="Teal"/>
                <w:b/>
                <w:bCs/>
                <w:color w:val="2851A2" w:themeColor="accent4" w:themeTint="BF"/>
                <w:spacing w:val="15"/>
                <w:sz w:val="36"/>
                <w:szCs w:val="36"/>
              </w:rPr>
              <w:t>Drua</w:t>
            </w:r>
            <w:r w:rsidR="000B42AF">
              <w:rPr>
                <w:rStyle w:val="Teal"/>
                <w:b/>
                <w:bCs/>
                <w:color w:val="2851A2" w:themeColor="accent4" w:themeTint="BF"/>
                <w:spacing w:val="15"/>
                <w:sz w:val="36"/>
                <w:szCs w:val="36"/>
              </w:rPr>
              <w:t xml:space="preserve"> </w:t>
            </w:r>
            <w:r w:rsidRPr="00A563AE">
              <w:rPr>
                <w:rStyle w:val="Teal"/>
                <w:b/>
                <w:bCs/>
                <w:color w:val="2851A2" w:themeColor="accent4" w:themeTint="BF"/>
                <w:spacing w:val="15"/>
                <w:sz w:val="36"/>
                <w:szCs w:val="36"/>
              </w:rPr>
              <w:t>Innovation</w:t>
            </w:r>
            <w:r w:rsidR="000B42AF">
              <w:rPr>
                <w:rStyle w:val="Teal"/>
                <w:b/>
                <w:bCs/>
                <w:color w:val="2851A2" w:themeColor="accent4" w:themeTint="BF"/>
                <w:spacing w:val="15"/>
                <w:sz w:val="36"/>
                <w:szCs w:val="36"/>
              </w:rPr>
              <w:t xml:space="preserve"> Small</w:t>
            </w:r>
            <w:r w:rsidRPr="00A563AE">
              <w:rPr>
                <w:rStyle w:val="Teal"/>
                <w:b/>
                <w:bCs/>
                <w:color w:val="2851A2" w:themeColor="accent4" w:themeTint="BF"/>
                <w:spacing w:val="15"/>
                <w:sz w:val="36"/>
                <w:szCs w:val="36"/>
              </w:rPr>
              <w:t xml:space="preserve"> Grant</w:t>
            </w:r>
            <w:r w:rsidR="000B42AF">
              <w:rPr>
                <w:rStyle w:val="Teal"/>
                <w:b/>
                <w:bCs/>
                <w:color w:val="2851A2" w:themeColor="accent4" w:themeTint="BF"/>
                <w:spacing w:val="15"/>
                <w:sz w:val="36"/>
                <w:szCs w:val="36"/>
              </w:rPr>
              <w:t>s</w:t>
            </w:r>
            <w:r w:rsidRPr="00A563AE">
              <w:rPr>
                <w:rStyle w:val="Teal"/>
                <w:b/>
                <w:bCs/>
                <w:color w:val="2851A2" w:themeColor="accent4" w:themeTint="BF"/>
                <w:spacing w:val="15"/>
                <w:sz w:val="36"/>
                <w:szCs w:val="36"/>
              </w:rPr>
              <w:t xml:space="preserve"> Scheme</w:t>
            </w:r>
          </w:p>
          <w:p w14:paraId="551EDCD8" w14:textId="37DE1FB9" w:rsidR="00CB43BE" w:rsidRPr="00A563AE" w:rsidRDefault="009B0751" w:rsidP="00A563AE">
            <w:pPr>
              <w:pStyle w:val="Heading2"/>
              <w:outlineLvl w:val="1"/>
              <w:rPr>
                <w:rStyle w:val="Teal"/>
                <w:color w:val="2851A2" w:themeColor="accent4" w:themeTint="BF"/>
                <w:sz w:val="36"/>
                <w:szCs w:val="36"/>
              </w:rPr>
            </w:pPr>
            <w:r w:rsidRPr="00A563AE">
              <w:rPr>
                <w:rFonts w:asciiTheme="majorHAnsi" w:hAnsiTheme="majorHAnsi"/>
                <w:color w:val="2851A2" w:themeColor="accent4" w:themeTint="BF"/>
                <w:sz w:val="36"/>
                <w:szCs w:val="36"/>
              </w:rPr>
              <w:t>Call For Proposals</w:t>
            </w:r>
          </w:p>
          <w:p w14:paraId="0C20BC2A" w14:textId="1801410C" w:rsidR="00BB2773" w:rsidRPr="00A563AE" w:rsidRDefault="00BB2773" w:rsidP="00C16CAC">
            <w:pPr>
              <w:pStyle w:val="SignUp"/>
              <w:framePr w:hSpace="0" w:wrap="auto" w:vAnchor="margin" w:xAlign="left" w:yAlign="inline"/>
              <w:suppressOverlap w:val="0"/>
              <w:jc w:val="left"/>
              <w:rPr>
                <w:sz w:val="32"/>
                <w:szCs w:val="32"/>
              </w:rPr>
            </w:pPr>
          </w:p>
        </w:tc>
      </w:tr>
    </w:tbl>
    <w:p w14:paraId="713537A3" w14:textId="2D9FDFFD" w:rsidR="00F96B70" w:rsidRDefault="00F96B70" w:rsidP="009B0751">
      <w:pPr>
        <w:spacing w:after="0"/>
        <w:jc w:val="center"/>
        <w:rPr>
          <w:sz w:val="14"/>
          <w:szCs w:val="14"/>
        </w:rPr>
      </w:pPr>
    </w:p>
    <w:p w14:paraId="6960C4F3" w14:textId="4947DE0F" w:rsidR="00F96B70" w:rsidRDefault="00F96B70" w:rsidP="00A563AE">
      <w:pPr>
        <w:spacing w:after="0"/>
        <w:jc w:val="center"/>
        <w:rPr>
          <w:sz w:val="14"/>
          <w:szCs w:val="14"/>
        </w:rPr>
      </w:pPr>
    </w:p>
    <w:p w14:paraId="7362ED87" w14:textId="70759CFB" w:rsidR="00314A95" w:rsidRDefault="00C16CAC" w:rsidP="00A563AE">
      <w:pPr>
        <w:spacing w:after="0"/>
        <w:jc w:val="center"/>
        <w:rPr>
          <w:sz w:val="14"/>
          <w:szCs w:val="14"/>
        </w:rPr>
      </w:pPr>
      <w:r w:rsidRPr="00A563AE">
        <w:rPr>
          <w:noProof/>
          <w:sz w:val="20"/>
          <w:szCs w:val="20"/>
          <w:lang w:eastAsia="zh-TW"/>
        </w:rPr>
        <w:drawing>
          <wp:anchor distT="0" distB="0" distL="114300" distR="114300" simplePos="0" relativeHeight="251670528" behindDoc="1" locked="0" layoutInCell="1" allowOverlap="1" wp14:anchorId="2DC7436B" wp14:editId="06227040">
            <wp:simplePos x="0" y="0"/>
            <wp:positionH relativeFrom="column">
              <wp:posOffset>179070</wp:posOffset>
            </wp:positionH>
            <wp:positionV relativeFrom="paragraph">
              <wp:posOffset>46990</wp:posOffset>
            </wp:positionV>
            <wp:extent cx="781050" cy="835025"/>
            <wp:effectExtent l="0" t="0" r="6350" b="3175"/>
            <wp:wrapTight wrapText="bothSides">
              <wp:wrapPolygon edited="0">
                <wp:start x="0" y="0"/>
                <wp:lineTo x="0" y="20040"/>
                <wp:lineTo x="702" y="21354"/>
                <wp:lineTo x="20020" y="21354"/>
                <wp:lineTo x="21073" y="20697"/>
                <wp:lineTo x="20020" y="5256"/>
                <wp:lineTo x="21424" y="4928"/>
                <wp:lineTo x="21424" y="1314"/>
                <wp:lineTo x="12293"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81050" cy="835025"/>
                    </a:xfrm>
                    <a:prstGeom prst="rect">
                      <a:avLst/>
                    </a:prstGeom>
                    <a:noFill/>
                    <a:ln>
                      <a:noFill/>
                    </a:ln>
                  </pic:spPr>
                </pic:pic>
              </a:graphicData>
            </a:graphic>
            <wp14:sizeRelH relativeFrom="page">
              <wp14:pctWidth>0</wp14:pctWidth>
            </wp14:sizeRelH>
            <wp14:sizeRelV relativeFrom="page">
              <wp14:pctHeight>0</wp14:pctHeight>
            </wp14:sizeRelV>
          </wp:anchor>
        </w:drawing>
      </w:r>
      <w:r w:rsidR="0094694C" w:rsidRPr="00EC2DC6">
        <w:rPr>
          <w:rStyle w:val="Teal"/>
          <w:b/>
          <w:bCs/>
          <w:noProof/>
          <w:color w:val="1C3870" w:themeColor="accent4" w:themeTint="E6"/>
          <w:spacing w:val="15"/>
          <w:sz w:val="36"/>
          <w:lang w:eastAsia="zh-TW"/>
        </w:rPr>
        <mc:AlternateContent>
          <mc:Choice Requires="wps">
            <w:drawing>
              <wp:anchor distT="45720" distB="45720" distL="114300" distR="114300" simplePos="0" relativeHeight="251661312" behindDoc="0" locked="0" layoutInCell="1" allowOverlap="1" wp14:anchorId="119DA8C7" wp14:editId="5574DC19">
                <wp:simplePos x="0" y="0"/>
                <wp:positionH relativeFrom="column">
                  <wp:posOffset>3362960</wp:posOffset>
                </wp:positionH>
                <wp:positionV relativeFrom="paragraph">
                  <wp:posOffset>48260</wp:posOffset>
                </wp:positionV>
                <wp:extent cx="3647440" cy="1016000"/>
                <wp:effectExtent l="0" t="0" r="1016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7440" cy="1016000"/>
                        </a:xfrm>
                        <a:prstGeom prst="rect">
                          <a:avLst/>
                        </a:prstGeom>
                        <a:solidFill>
                          <a:srgbClr val="FFFFFF"/>
                        </a:solidFill>
                        <a:ln w="9525">
                          <a:solidFill>
                            <a:schemeClr val="bg1"/>
                          </a:solidFill>
                          <a:miter lim="800000"/>
                          <a:headEnd/>
                          <a:tailEnd/>
                        </a:ln>
                      </wps:spPr>
                      <wps:txbx>
                        <w:txbxContent>
                          <w:p w14:paraId="3EE816BF" w14:textId="25F9AD06" w:rsidR="00EC2DC6" w:rsidRDefault="009B0751" w:rsidP="00C16CAC">
                            <w:r>
                              <w:rPr>
                                <w:b/>
                                <w:bCs/>
                                <w:noProof/>
                                <w:color w:val="1C3870" w:themeColor="accent4" w:themeTint="E6"/>
                                <w:spacing w:val="15"/>
                                <w:sz w:val="36"/>
                                <w:lang w:eastAsia="zh-TW"/>
                              </w:rPr>
                              <w:drawing>
                                <wp:inline distT="0" distB="0" distL="0" distR="0" wp14:anchorId="65F78A77" wp14:editId="1CB98B19">
                                  <wp:extent cx="3165031" cy="7886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3">
                                            <a:extLst>
                                              <a:ext uri="{28A0092B-C50C-407E-A947-70E740481C1C}">
                                                <a14:useLocalDpi xmlns:a14="http://schemas.microsoft.com/office/drawing/2010/main" val="0"/>
                                              </a:ext>
                                            </a:extLst>
                                          </a:blip>
                                          <a:stretch>
                                            <a:fillRect/>
                                          </a:stretch>
                                        </pic:blipFill>
                                        <pic:spPr>
                                          <a:xfrm>
                                            <a:off x="0" y="0"/>
                                            <a:ext cx="3165031" cy="788670"/>
                                          </a:xfrm>
                                          <a:prstGeom prst="rect">
                                            <a:avLst/>
                                          </a:prstGeom>
                                        </pic:spPr>
                                      </pic:pic>
                                    </a:graphicData>
                                  </a:graphic>
                                </wp:inline>
                              </w:drawing>
                            </w:r>
                            <w:r w:rsidR="0080110B">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9DA8C7" id="_x0000_t202" coordsize="21600,21600" o:spt="202" path="m,l,21600r21600,l21600,xe">
                <v:stroke joinstyle="miter"/>
                <v:path gradientshapeok="t" o:connecttype="rect"/>
              </v:shapetype>
              <v:shape id="Text Box 2" o:spid="_x0000_s1026" type="#_x0000_t202" style="position:absolute;left:0;text-align:left;margin-left:264.8pt;margin-top:3.8pt;width:287.2pt;height:80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yGCFgIAAB8EAAAOAAAAZHJzL2Uyb0RvYy54bWysk99u2yAUxu8n7R0Q94vtLElbK07Vpcs0&#10;qfsjdXsAjLGNBhwGJHb29DvgNM26u2m+QOADH+f7ncP6dtSKHITzEkxFi1lOiTAcGmm6in7/tntz&#10;TYkPzDRMgREVPQpPbzevX60HW4o59KAa4QiKGF8OtqJ9CLbMMs97oZmfgRUGgy04zQIuXZc1jg2o&#10;rlU2z/NVNoBrrAMuvMe/91OQbpJ+2woevrStF4GoimJuIY0ujXUcs82alZ1jtpf8lAb7hyw0kwYv&#10;PUvds8DI3sm/pLTkDjy0YcZBZ9C2kovkAd0U+Qs3jz2zInlBON6eMfn/J8s/Hx7tV0fC+A5GLGAy&#10;4e0D8B+eGNj2zHTizjkYesEavLiIyLLB+vJ0NKL2pY8i9fAJGiwy2wdIQmPrdKSCPgmqYwGOZ+hi&#10;DITjz7erxdVigSGOsSIvVnmeypKx8um4dT58EKBJnFTUYVWTPDs8+BDTYeXTlnibByWbnVQqLVxX&#10;b5UjB4YdsEtfcvBimzJkqOjNcr6cCPwhEZtRnEXqbmLwQkHLgJ2spK7oNVqYTLAyYntvmtRngUk1&#10;zTFjZU4cI7oJYhjrETdGnjU0RyTqYOpYfGE46cH9omTAbq2o/7lnTlCiPhqsyk2REIa0WCyv5sjT&#10;XUbqywgzHKUqGiiZptuQnkTkZeAOq9fKxPU5k1Ou2IUJ9+nFxDa/XKddz+968xsAAP//AwBQSwME&#10;FAAGAAgAAAAhAJeu41/dAAAACgEAAA8AAABkcnMvZG93bnJldi54bWxMT8tOwzAQvCPxD9ZW4kbt&#10;ViXQEKdCIHpDqGlVODrxNomI11HstoGvZ3uC0z5mNI9sNbpOnHAIrScNs6kCgVR521KtYbd9vX0A&#10;EaIhazpPqOEbA6zy66vMpNafaYOnItaCRSikRkMTY59KGaoGnQlT3yMxdvCDM5HPoZZ2MGcWd52c&#10;K5VIZ1pih8b0+Nxg9VUcnYZQqWT/vij2H6Vc48/S2pfP9ZvWN5Px6RFExDH+keESn6NDzplKfyQb&#10;RKfhbr5MmKrhnscFn6kFlyt5S/gl80z+r5D/AgAA//8DAFBLAQItABQABgAIAAAAIQC2gziS/gAA&#10;AOEBAAATAAAAAAAAAAAAAAAAAAAAAABbQ29udGVudF9UeXBlc10ueG1sUEsBAi0AFAAGAAgAAAAh&#10;ADj9If/WAAAAlAEAAAsAAAAAAAAAAAAAAAAALwEAAF9yZWxzLy5yZWxzUEsBAi0AFAAGAAgAAAAh&#10;ACJfIYIWAgAAHwQAAA4AAAAAAAAAAAAAAAAALgIAAGRycy9lMm9Eb2MueG1sUEsBAi0AFAAGAAgA&#10;AAAhAJeu41/dAAAACgEAAA8AAAAAAAAAAAAAAAAAcAQAAGRycy9kb3ducmV2LnhtbFBLBQYAAAAA&#10;BAAEAPMAAAB6BQAAAAA=&#10;" strokecolor="white [3212]">
                <v:textbox>
                  <w:txbxContent>
                    <w:p w14:paraId="3EE816BF" w14:textId="25F9AD06" w:rsidR="00EC2DC6" w:rsidRDefault="009B0751" w:rsidP="00C16CAC">
                      <w:r>
                        <w:rPr>
                          <w:b/>
                          <w:bCs/>
                          <w:noProof/>
                          <w:color w:val="1C3870" w:themeColor="accent4" w:themeTint="E6"/>
                          <w:spacing w:val="15"/>
                          <w:sz w:val="36"/>
                          <w:lang w:eastAsia="zh-TW"/>
                        </w:rPr>
                        <w:drawing>
                          <wp:inline distT="0" distB="0" distL="0" distR="0" wp14:anchorId="65F78A77" wp14:editId="1CB98B19">
                            <wp:extent cx="3165031" cy="7886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3">
                                      <a:extLst>
                                        <a:ext uri="{28A0092B-C50C-407E-A947-70E740481C1C}">
                                          <a14:useLocalDpi xmlns:a14="http://schemas.microsoft.com/office/drawing/2010/main" val="0"/>
                                        </a:ext>
                                      </a:extLst>
                                    </a:blip>
                                    <a:stretch>
                                      <a:fillRect/>
                                    </a:stretch>
                                  </pic:blipFill>
                                  <pic:spPr>
                                    <a:xfrm>
                                      <a:off x="0" y="0"/>
                                      <a:ext cx="3165031" cy="788670"/>
                                    </a:xfrm>
                                    <a:prstGeom prst="rect">
                                      <a:avLst/>
                                    </a:prstGeom>
                                  </pic:spPr>
                                </pic:pic>
                              </a:graphicData>
                            </a:graphic>
                          </wp:inline>
                        </w:drawing>
                      </w:r>
                      <w:r w:rsidR="0080110B">
                        <w:t xml:space="preserve">  </w:t>
                      </w:r>
                    </w:p>
                  </w:txbxContent>
                </v:textbox>
                <w10:wrap type="square"/>
              </v:shape>
            </w:pict>
          </mc:Fallback>
        </mc:AlternateContent>
      </w:r>
    </w:p>
    <w:p w14:paraId="55F7F004" w14:textId="069081D8" w:rsidR="00314A95" w:rsidRDefault="00314A95" w:rsidP="00A563AE">
      <w:pPr>
        <w:spacing w:after="0"/>
        <w:jc w:val="center"/>
        <w:rPr>
          <w:sz w:val="14"/>
          <w:szCs w:val="14"/>
        </w:rPr>
      </w:pPr>
    </w:p>
    <w:p w14:paraId="4E8909F9" w14:textId="77777777" w:rsidR="000B42AF" w:rsidRDefault="00885948" w:rsidP="009B0751">
      <w:pPr>
        <w:spacing w:after="0"/>
        <w:rPr>
          <w:sz w:val="20"/>
          <w:szCs w:val="20"/>
        </w:rPr>
      </w:pPr>
      <w:r>
        <w:rPr>
          <w:sz w:val="20"/>
          <w:szCs w:val="20"/>
        </w:rPr>
        <w:t xml:space="preserve">Office of the Prime Minister </w:t>
      </w:r>
    </w:p>
    <w:p w14:paraId="5F19D120" w14:textId="4853B665" w:rsidR="00CB43BE" w:rsidRPr="00A563AE" w:rsidRDefault="009B0751" w:rsidP="009B0751">
      <w:pPr>
        <w:spacing w:after="0"/>
        <w:rPr>
          <w:rStyle w:val="Teal"/>
          <w:b/>
          <w:bCs/>
          <w:color w:val="1C3870" w:themeColor="accent4" w:themeTint="E6"/>
          <w:spacing w:val="15"/>
          <w:sz w:val="20"/>
          <w:szCs w:val="20"/>
        </w:rPr>
      </w:pPr>
      <w:r w:rsidRPr="00A563AE">
        <w:rPr>
          <w:sz w:val="20"/>
          <w:szCs w:val="20"/>
        </w:rPr>
        <w:t xml:space="preserve">Climate Change Division                                                                                                 </w:t>
      </w:r>
    </w:p>
    <w:p w14:paraId="5AE1DDFA" w14:textId="5007ABFC" w:rsidR="00CB43BE" w:rsidRDefault="00CB43BE" w:rsidP="00A563AE">
      <w:pPr>
        <w:spacing w:after="0"/>
        <w:jc w:val="center"/>
        <w:rPr>
          <w:rStyle w:val="Teal"/>
          <w:b/>
          <w:bCs/>
          <w:color w:val="1C3870" w:themeColor="accent4" w:themeTint="E6"/>
          <w:spacing w:val="15"/>
          <w:sz w:val="36"/>
        </w:rPr>
      </w:pPr>
    </w:p>
    <w:p w14:paraId="66E2A9B7" w14:textId="6EB641B1" w:rsidR="00CB43BE" w:rsidRDefault="000B42AF" w:rsidP="00A563AE">
      <w:pPr>
        <w:spacing w:after="0"/>
        <w:ind w:left="2880" w:firstLine="720"/>
        <w:rPr>
          <w:rStyle w:val="Teal"/>
          <w:b/>
          <w:bCs/>
          <w:color w:val="1C3870" w:themeColor="accent4" w:themeTint="E6"/>
          <w:spacing w:val="15"/>
          <w:sz w:val="36"/>
        </w:rPr>
      </w:pPr>
      <w:r>
        <w:rPr>
          <w:b/>
          <w:bCs/>
          <w:noProof/>
          <w:color w:val="1C3870" w:themeColor="accent4" w:themeTint="E6"/>
          <w:spacing w:val="15"/>
          <w:sz w:val="36"/>
          <w:lang w:eastAsia="zh-TW"/>
        </w:rPr>
        <w:drawing>
          <wp:anchor distT="0" distB="0" distL="114300" distR="114300" simplePos="0" relativeHeight="251672576" behindDoc="0" locked="0" layoutInCell="1" allowOverlap="1" wp14:anchorId="72DD2FBC" wp14:editId="67FA1BD4">
            <wp:simplePos x="0" y="0"/>
            <wp:positionH relativeFrom="column">
              <wp:posOffset>2164715</wp:posOffset>
            </wp:positionH>
            <wp:positionV relativeFrom="paragraph">
              <wp:posOffset>418465</wp:posOffset>
            </wp:positionV>
            <wp:extent cx="1293495" cy="966470"/>
            <wp:effectExtent l="0" t="0" r="1905" b="5080"/>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rotWithShape="1">
                    <a:blip r:embed="rId14" cstate="print">
                      <a:extLst>
                        <a:ext uri="{28A0092B-C50C-407E-A947-70E740481C1C}">
                          <a14:useLocalDpi xmlns:a14="http://schemas.microsoft.com/office/drawing/2010/main" val="0"/>
                        </a:ext>
                      </a:extLst>
                    </a:blip>
                    <a:srcRect l="16434" t="24945" r="20763" b="28100"/>
                    <a:stretch/>
                  </pic:blipFill>
                  <pic:spPr bwMode="auto">
                    <a:xfrm>
                      <a:off x="0" y="0"/>
                      <a:ext cx="1293495" cy="966470"/>
                    </a:xfrm>
                    <a:prstGeom prst="rect">
                      <a:avLst/>
                    </a:prstGeom>
                    <a:ln>
                      <a:noFill/>
                    </a:ln>
                    <a:extLst>
                      <a:ext uri="{53640926-AAD7-44D8-BBD7-CCE9431645EC}">
                        <a14:shadowObscured xmlns:a14="http://schemas.microsoft.com/office/drawing/2010/main"/>
                      </a:ext>
                    </a:extLst>
                  </pic:spPr>
                </pic:pic>
              </a:graphicData>
            </a:graphic>
          </wp:anchor>
        </w:drawing>
      </w:r>
      <w:r w:rsidRPr="000B42AF">
        <w:rPr>
          <w:b/>
          <w:bCs/>
          <w:color w:val="1C3870" w:themeColor="accent4" w:themeTint="E6"/>
          <w:spacing w:val="15"/>
          <w:sz w:val="36"/>
        </w:rPr>
        <w:drawing>
          <wp:anchor distT="0" distB="0" distL="114300" distR="114300" simplePos="0" relativeHeight="251671552" behindDoc="0" locked="0" layoutInCell="1" allowOverlap="1" wp14:anchorId="7C21D33B" wp14:editId="25B36682">
            <wp:simplePos x="0" y="0"/>
            <wp:positionH relativeFrom="column">
              <wp:posOffset>3800475</wp:posOffset>
            </wp:positionH>
            <wp:positionV relativeFrom="paragraph">
              <wp:posOffset>418465</wp:posOffset>
            </wp:positionV>
            <wp:extent cx="661670" cy="1100455"/>
            <wp:effectExtent l="0" t="0" r="0" b="0"/>
            <wp:wrapTopAndBottom/>
            <wp:docPr id="6" name="Picture 1">
              <a:extLst xmlns:a="http://schemas.openxmlformats.org/drawingml/2006/main">
                <a:ext uri="{FF2B5EF4-FFF2-40B4-BE49-F238E27FC236}">
                  <a16:creationId xmlns:a16="http://schemas.microsoft.com/office/drawing/2014/main" id="{0850DCB8-0C73-CEBB-D894-EF936B1EA0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850DCB8-0C73-CEBB-D894-EF936B1EA062}"/>
                        </a:ext>
                      </a:extLst>
                    </pic:cNvPr>
                    <pic:cNvPicPr>
                      <a:picLocks noChangeAspect="1"/>
                    </pic:cNvPicPr>
                  </pic:nvPicPr>
                  <pic:blipFill rotWithShape="1">
                    <a:blip r:embed="rId15" cstate="print">
                      <a:extLst>
                        <a:ext uri="{28A0092B-C50C-407E-A947-70E740481C1C}">
                          <a14:useLocalDpi xmlns:a14="http://schemas.microsoft.com/office/drawing/2010/main" val="0"/>
                        </a:ext>
                      </a:extLst>
                    </a:blip>
                    <a:srcRect b="16360"/>
                    <a:stretch/>
                  </pic:blipFill>
                  <pic:spPr bwMode="auto">
                    <a:xfrm>
                      <a:off x="0" y="0"/>
                      <a:ext cx="661670" cy="1100455"/>
                    </a:xfrm>
                    <a:prstGeom prst="rect">
                      <a:avLst/>
                    </a:prstGeom>
                    <a:noFill/>
                    <a:ln>
                      <a:noFill/>
                    </a:ln>
                  </pic:spPr>
                </pic:pic>
              </a:graphicData>
            </a:graphic>
          </wp:anchor>
        </w:drawing>
      </w:r>
    </w:p>
    <w:p w14:paraId="5EEB707C" w14:textId="605D85B0" w:rsidR="00CB43BE" w:rsidRDefault="00CB43BE" w:rsidP="00C16CAC">
      <w:pPr>
        <w:spacing w:after="0"/>
        <w:rPr>
          <w:rStyle w:val="Teal"/>
          <w:b/>
          <w:bCs/>
          <w:color w:val="1C3870" w:themeColor="accent4" w:themeTint="E6"/>
          <w:spacing w:val="15"/>
          <w:sz w:val="36"/>
        </w:rPr>
      </w:pPr>
    </w:p>
    <w:p w14:paraId="79461DC1" w14:textId="2F5E1430" w:rsidR="00A821A7" w:rsidRDefault="00A821A7" w:rsidP="004A4C26">
      <w:pPr>
        <w:tabs>
          <w:tab w:val="left" w:pos="1532"/>
        </w:tabs>
        <w:spacing w:after="0"/>
        <w:rPr>
          <w:rStyle w:val="Teal"/>
          <w:b/>
          <w:bCs/>
          <w:color w:val="1C3870" w:themeColor="accent4" w:themeTint="E6"/>
          <w:spacing w:val="15"/>
          <w:sz w:val="36"/>
        </w:rPr>
      </w:pPr>
    </w:p>
    <w:p w14:paraId="506C4A9F" w14:textId="77777777" w:rsidR="00F94FEF" w:rsidRDefault="00F94FEF" w:rsidP="004A4C26">
      <w:pPr>
        <w:spacing w:after="0"/>
        <w:ind w:left="567" w:right="698"/>
        <w:rPr>
          <w:rStyle w:val="Teal"/>
          <w:b/>
          <w:bCs/>
          <w:color w:val="1C3870" w:themeColor="accent4" w:themeTint="E6"/>
          <w:spacing w:val="15"/>
          <w:sz w:val="36"/>
        </w:rPr>
      </w:pPr>
    </w:p>
    <w:p w14:paraId="37065608" w14:textId="77777777" w:rsidR="00F94FEF" w:rsidRDefault="00F94FEF" w:rsidP="004A4C26">
      <w:pPr>
        <w:spacing w:after="0"/>
        <w:ind w:left="567" w:right="698"/>
        <w:rPr>
          <w:rStyle w:val="Teal"/>
          <w:b/>
          <w:bCs/>
          <w:color w:val="1C3870" w:themeColor="accent4" w:themeTint="E6"/>
          <w:spacing w:val="15"/>
          <w:sz w:val="36"/>
        </w:rPr>
      </w:pPr>
    </w:p>
    <w:p w14:paraId="3CCE97DE" w14:textId="65779119" w:rsidR="000A2DF0" w:rsidRDefault="004A4C26" w:rsidP="004A4C26">
      <w:pPr>
        <w:spacing w:after="0"/>
        <w:ind w:left="567" w:right="698"/>
        <w:rPr>
          <w:rStyle w:val="Teal"/>
          <w:b/>
          <w:bCs/>
          <w:color w:val="1C3870" w:themeColor="accent4" w:themeTint="E6"/>
          <w:spacing w:val="15"/>
        </w:rPr>
      </w:pPr>
      <w:r>
        <w:rPr>
          <w:rStyle w:val="Teal"/>
          <w:b/>
          <w:bCs/>
          <w:color w:val="1C3870" w:themeColor="accent4" w:themeTint="E6"/>
          <w:spacing w:val="15"/>
          <w:sz w:val="36"/>
        </w:rPr>
        <w:t xml:space="preserve">Overview: The </w:t>
      </w:r>
      <w:r w:rsidR="00CD01BE" w:rsidRPr="00CD01BE">
        <w:rPr>
          <w:rStyle w:val="Teal"/>
          <w:b/>
          <w:bCs/>
          <w:color w:val="1C3870" w:themeColor="accent4" w:themeTint="E6"/>
          <w:spacing w:val="15"/>
          <w:sz w:val="36"/>
        </w:rPr>
        <w:t>Drua Incubator Innovation Fun</w:t>
      </w:r>
      <w:r>
        <w:rPr>
          <w:rStyle w:val="Teal"/>
          <w:b/>
          <w:bCs/>
          <w:color w:val="1C3870" w:themeColor="accent4" w:themeTint="E6"/>
          <w:spacing w:val="15"/>
          <w:sz w:val="36"/>
        </w:rPr>
        <w:t>d</w:t>
      </w:r>
    </w:p>
    <w:p w14:paraId="4F5E42BC" w14:textId="77777777" w:rsidR="004A4C26" w:rsidRPr="000A2DF0" w:rsidRDefault="004A4C26" w:rsidP="004A4C26">
      <w:pPr>
        <w:spacing w:after="0"/>
        <w:ind w:left="567" w:right="698"/>
        <w:rPr>
          <w:rStyle w:val="Teal"/>
          <w:b/>
          <w:bCs/>
          <w:color w:val="1C3870" w:themeColor="accent4" w:themeTint="E6"/>
          <w:spacing w:val="15"/>
        </w:rPr>
      </w:pPr>
    </w:p>
    <w:p w14:paraId="642D7EF1" w14:textId="00126145" w:rsidR="00620A52" w:rsidRDefault="000A2DF0" w:rsidP="006B440F">
      <w:pPr>
        <w:widowControl w:val="0"/>
        <w:autoSpaceDE w:val="0"/>
        <w:autoSpaceDN w:val="0"/>
        <w:spacing w:after="240" w:line="312" w:lineRule="auto"/>
        <w:ind w:left="567" w:right="1275"/>
        <w:jc w:val="both"/>
        <w:rPr>
          <w:rStyle w:val="Teal"/>
          <w:color w:val="1C3870" w:themeColor="accent4" w:themeTint="E6"/>
          <w:spacing w:val="15"/>
        </w:rPr>
      </w:pPr>
      <w:r w:rsidRPr="000A2DF0">
        <w:rPr>
          <w:rStyle w:val="Teal"/>
          <w:color w:val="1C3870" w:themeColor="accent4" w:themeTint="E6"/>
          <w:spacing w:val="15"/>
        </w:rPr>
        <w:t xml:space="preserve">Fiji’s iconic traditional double-hulled sailing canoes, known as Na Drua, were resilient ocean-going vessels built to withstand the highly variable sailing conditions that the south-western Pacific is well known for. Similarly, the </w:t>
      </w:r>
      <w:r w:rsidRPr="00A563AE">
        <w:rPr>
          <w:rStyle w:val="Teal"/>
          <w:b/>
          <w:bCs/>
          <w:color w:val="1C3870" w:themeColor="accent4" w:themeTint="E6"/>
          <w:spacing w:val="15"/>
        </w:rPr>
        <w:t>Drua Incubator (DI),</w:t>
      </w:r>
      <w:r w:rsidRPr="000A2DF0">
        <w:rPr>
          <w:rStyle w:val="Teal"/>
          <w:color w:val="1C3870" w:themeColor="accent4" w:themeTint="E6"/>
          <w:spacing w:val="15"/>
        </w:rPr>
        <w:t xml:space="preserve"> a sub-unit within Fiji’s Climate Change and International Cooperation Division seeks to develop home-grown financing solutions and products to assist resilient economic development in Fiji</w:t>
      </w:r>
      <w:r w:rsidR="00620A52">
        <w:rPr>
          <w:rStyle w:val="Teal"/>
          <w:color w:val="1C3870" w:themeColor="accent4" w:themeTint="E6"/>
          <w:spacing w:val="15"/>
        </w:rPr>
        <w:t xml:space="preserve"> (further detail on this sub-unit can be found in Annex 1 of this document).</w:t>
      </w:r>
    </w:p>
    <w:p w14:paraId="5BE6F534" w14:textId="77777777" w:rsidR="00DC01A5" w:rsidRDefault="000A2DF0" w:rsidP="006B440F">
      <w:pPr>
        <w:widowControl w:val="0"/>
        <w:autoSpaceDE w:val="0"/>
        <w:autoSpaceDN w:val="0"/>
        <w:spacing w:after="240" w:line="312" w:lineRule="auto"/>
        <w:ind w:left="567" w:right="1275"/>
        <w:jc w:val="both"/>
        <w:rPr>
          <w:rStyle w:val="Teal"/>
          <w:color w:val="1C3870" w:themeColor="accent4" w:themeTint="E6"/>
          <w:spacing w:val="15"/>
        </w:rPr>
      </w:pPr>
      <w:r w:rsidRPr="000A2DF0">
        <w:rPr>
          <w:rStyle w:val="Teal"/>
          <w:color w:val="1C3870" w:themeColor="accent4" w:themeTint="E6"/>
          <w:spacing w:val="15"/>
        </w:rPr>
        <w:t xml:space="preserve"> </w:t>
      </w:r>
      <w:r w:rsidR="00050B06">
        <w:rPr>
          <w:rStyle w:val="Teal"/>
          <w:color w:val="1C3870" w:themeColor="accent4" w:themeTint="E6"/>
          <w:spacing w:val="15"/>
        </w:rPr>
        <w:t xml:space="preserve">The global cost of climate change adaptation has been predicted to exceed $300bn USD per annum by 2030. At the same time, </w:t>
      </w:r>
      <w:r w:rsidR="005E6783">
        <w:rPr>
          <w:rStyle w:val="Teal"/>
          <w:color w:val="1C3870" w:themeColor="accent4" w:themeTint="E6"/>
          <w:spacing w:val="15"/>
        </w:rPr>
        <w:t>globally</w:t>
      </w:r>
      <w:r w:rsidR="00DC01A5">
        <w:rPr>
          <w:rStyle w:val="Teal"/>
          <w:color w:val="1C3870" w:themeColor="accent4" w:themeTint="E6"/>
          <w:spacing w:val="15"/>
        </w:rPr>
        <w:t>,</w:t>
      </w:r>
      <w:r w:rsidR="00050B06">
        <w:rPr>
          <w:rStyle w:val="Teal"/>
          <w:color w:val="1C3870" w:themeColor="accent4" w:themeTint="E6"/>
          <w:spacing w:val="15"/>
        </w:rPr>
        <w:t xml:space="preserve"> only 2.2% of all financing </w:t>
      </w:r>
      <w:r w:rsidR="00DC01A5">
        <w:rPr>
          <w:rStyle w:val="Teal"/>
          <w:color w:val="1C3870" w:themeColor="accent4" w:themeTint="E6"/>
          <w:spacing w:val="15"/>
        </w:rPr>
        <w:t xml:space="preserve">deployed in 2019 and in 2020 </w:t>
      </w:r>
      <w:r w:rsidR="00050B06">
        <w:rPr>
          <w:rStyle w:val="Teal"/>
          <w:color w:val="1C3870" w:themeColor="accent4" w:themeTint="E6"/>
          <w:spacing w:val="15"/>
        </w:rPr>
        <w:t xml:space="preserve">for climate change adaptation flowed from private sector sources to developing </w:t>
      </w:r>
      <w:r w:rsidR="005E6783">
        <w:rPr>
          <w:rStyle w:val="Teal"/>
          <w:color w:val="1C3870" w:themeColor="accent4" w:themeTint="E6"/>
          <w:spacing w:val="15"/>
        </w:rPr>
        <w:t>countries</w:t>
      </w:r>
      <w:r w:rsidR="00050B06">
        <w:rPr>
          <w:rStyle w:val="Teal"/>
          <w:color w:val="1C3870" w:themeColor="accent4" w:themeTint="E6"/>
          <w:spacing w:val="15"/>
        </w:rPr>
        <w:t>.</w:t>
      </w:r>
      <w:r w:rsidR="005E6783">
        <w:rPr>
          <w:rStyle w:val="Teal"/>
          <w:color w:val="1C3870" w:themeColor="accent4" w:themeTint="E6"/>
          <w:spacing w:val="15"/>
        </w:rPr>
        <w:t xml:space="preserve"> Scaling up investment in climate adaptation is critical and to do so new innovative financial products, business types and services must be developed at the local level to help increase resilience while also improving potential to attract and access new forms of financing. </w:t>
      </w:r>
      <w:r w:rsidR="00050B06">
        <w:rPr>
          <w:rStyle w:val="Teal"/>
          <w:color w:val="1C3870" w:themeColor="accent4" w:themeTint="E6"/>
          <w:spacing w:val="15"/>
        </w:rPr>
        <w:t xml:space="preserve"> </w:t>
      </w:r>
    </w:p>
    <w:p w14:paraId="3EBA3FC5" w14:textId="62D168CF" w:rsidR="005679B3" w:rsidRDefault="00DC01A5" w:rsidP="006B440F">
      <w:pPr>
        <w:widowControl w:val="0"/>
        <w:autoSpaceDE w:val="0"/>
        <w:autoSpaceDN w:val="0"/>
        <w:spacing w:after="240" w:line="312" w:lineRule="auto"/>
        <w:ind w:left="567" w:right="1275"/>
        <w:jc w:val="both"/>
        <w:rPr>
          <w:rStyle w:val="Teal"/>
          <w:color w:val="1C3870" w:themeColor="accent4" w:themeTint="E6"/>
          <w:spacing w:val="15"/>
        </w:rPr>
      </w:pPr>
      <w:r>
        <w:rPr>
          <w:rStyle w:val="Teal"/>
          <w:color w:val="1C3870" w:themeColor="accent4" w:themeTint="E6"/>
          <w:spacing w:val="15"/>
        </w:rPr>
        <w:t>Through the Drua Incubator initiative, recent policies, and the introduction of new legislation, the Fijian Government has put in place a national framework for enabling climate adaptation actions in response to current and future projected climate change impacts and seeks to use this framework to accelerate associated activities and actions significantly in the immediate term.</w:t>
      </w:r>
    </w:p>
    <w:p w14:paraId="4FA14C0F" w14:textId="2A13C5E7" w:rsidR="005679B3" w:rsidRDefault="005679B3" w:rsidP="006B440F">
      <w:pPr>
        <w:widowControl w:val="0"/>
        <w:autoSpaceDE w:val="0"/>
        <w:autoSpaceDN w:val="0"/>
        <w:spacing w:after="240" w:line="312" w:lineRule="auto"/>
        <w:ind w:left="567" w:right="1275"/>
        <w:jc w:val="both"/>
        <w:rPr>
          <w:rStyle w:val="Teal"/>
          <w:color w:val="1C3870" w:themeColor="accent4" w:themeTint="E6"/>
          <w:spacing w:val="15"/>
        </w:rPr>
      </w:pPr>
      <w:r>
        <w:rPr>
          <w:rStyle w:val="Teal"/>
          <w:color w:val="1C3870" w:themeColor="accent4" w:themeTint="E6"/>
          <w:spacing w:val="15"/>
        </w:rPr>
        <w:t>To support Fiji’s efforts to</w:t>
      </w:r>
      <w:r w:rsidRPr="000A2DF0">
        <w:rPr>
          <w:rStyle w:val="Teal"/>
          <w:color w:val="1C3870" w:themeColor="accent4" w:themeTint="E6"/>
          <w:spacing w:val="15"/>
        </w:rPr>
        <w:t xml:space="preserve"> </w:t>
      </w:r>
      <w:r w:rsidR="000A2DF0" w:rsidRPr="000A2DF0">
        <w:rPr>
          <w:rStyle w:val="Teal"/>
          <w:color w:val="1C3870" w:themeColor="accent4" w:themeTint="E6"/>
          <w:spacing w:val="15"/>
        </w:rPr>
        <w:t xml:space="preserve">scale up innovative investment in resilience building </w:t>
      </w:r>
      <w:r w:rsidR="00620A52">
        <w:rPr>
          <w:rStyle w:val="Teal"/>
          <w:color w:val="1C3870" w:themeColor="accent4" w:themeTint="E6"/>
          <w:spacing w:val="15"/>
        </w:rPr>
        <w:t xml:space="preserve">the design of </w:t>
      </w:r>
      <w:r w:rsidR="00236F9C">
        <w:rPr>
          <w:rStyle w:val="Teal"/>
          <w:color w:val="1C3870" w:themeColor="accent4" w:themeTint="E6"/>
          <w:spacing w:val="15"/>
        </w:rPr>
        <w:t xml:space="preserve">a </w:t>
      </w:r>
      <w:r w:rsidR="00236F9C" w:rsidRPr="000A2DF0">
        <w:rPr>
          <w:rStyle w:val="Teal"/>
          <w:color w:val="1C3870" w:themeColor="accent4" w:themeTint="E6"/>
          <w:spacing w:val="15"/>
        </w:rPr>
        <w:t>dedicated</w:t>
      </w:r>
      <w:r w:rsidR="000A2DF0" w:rsidRPr="000A2DF0">
        <w:rPr>
          <w:rStyle w:val="Teal"/>
          <w:color w:val="1C3870" w:themeColor="accent4" w:themeTint="E6"/>
          <w:spacing w:val="15"/>
        </w:rPr>
        <w:t xml:space="preserve"> mechanism for deploying climate finance directly to the private sector</w:t>
      </w:r>
      <w:r w:rsidR="00620A52">
        <w:rPr>
          <w:rStyle w:val="Teal"/>
          <w:color w:val="1C3870" w:themeColor="accent4" w:themeTint="E6"/>
          <w:spacing w:val="15"/>
        </w:rPr>
        <w:t xml:space="preserve"> and non-government actors began in early 2021. In 2022, th</w:t>
      </w:r>
      <w:r w:rsidR="00DC01A5">
        <w:rPr>
          <w:rStyle w:val="Teal"/>
          <w:color w:val="1C3870" w:themeColor="accent4" w:themeTint="E6"/>
          <w:spacing w:val="15"/>
        </w:rPr>
        <w:t>e</w:t>
      </w:r>
      <w:r w:rsidR="000A2DF0" w:rsidRPr="000A2DF0">
        <w:rPr>
          <w:rStyle w:val="Teal"/>
          <w:color w:val="1C3870" w:themeColor="accent4" w:themeTint="E6"/>
          <w:spacing w:val="15"/>
        </w:rPr>
        <w:t xml:space="preserve"> </w:t>
      </w:r>
      <w:r w:rsidR="000A2DF0" w:rsidRPr="00A563AE">
        <w:rPr>
          <w:rStyle w:val="Teal"/>
          <w:b/>
          <w:bCs/>
          <w:color w:val="1C3870" w:themeColor="accent4" w:themeTint="E6"/>
          <w:spacing w:val="15"/>
        </w:rPr>
        <w:t>Drua Incubator Innovation Fund</w:t>
      </w:r>
      <w:r w:rsidR="000A2DF0" w:rsidRPr="000A2DF0">
        <w:rPr>
          <w:rStyle w:val="Teal"/>
          <w:color w:val="1C3870" w:themeColor="accent4" w:themeTint="E6"/>
          <w:spacing w:val="15"/>
        </w:rPr>
        <w:t xml:space="preserve"> was </w:t>
      </w:r>
      <w:r w:rsidR="00DC01A5">
        <w:rPr>
          <w:rStyle w:val="Teal"/>
          <w:color w:val="1C3870" w:themeColor="accent4" w:themeTint="E6"/>
          <w:spacing w:val="15"/>
        </w:rPr>
        <w:t xml:space="preserve">formally </w:t>
      </w:r>
      <w:r w:rsidR="000A2DF0" w:rsidRPr="000A2DF0">
        <w:rPr>
          <w:rStyle w:val="Teal"/>
          <w:color w:val="1C3870" w:themeColor="accent4" w:themeTint="E6"/>
          <w:spacing w:val="15"/>
        </w:rPr>
        <w:t xml:space="preserve">established following the enactment of Fiji’s Climate Change Bill in September 2021. </w:t>
      </w:r>
      <w:r w:rsidR="00F96B70">
        <w:rPr>
          <w:rStyle w:val="Teal"/>
          <w:color w:val="1C3870" w:themeColor="accent4" w:themeTint="E6"/>
          <w:spacing w:val="15"/>
        </w:rPr>
        <w:t>Fiji’s new climate change</w:t>
      </w:r>
      <w:r w:rsidR="000A2DF0" w:rsidRPr="000A2DF0">
        <w:rPr>
          <w:rStyle w:val="Teal"/>
          <w:color w:val="1C3870" w:themeColor="accent4" w:themeTint="E6"/>
          <w:spacing w:val="15"/>
        </w:rPr>
        <w:t xml:space="preserve"> legislation sends a strong market signal to the private sector, requiring businesses and state entities to report on the </w:t>
      </w:r>
      <w:r w:rsidR="00A172AD">
        <w:rPr>
          <w:rStyle w:val="Teal"/>
          <w:color w:val="1C3870" w:themeColor="accent4" w:themeTint="E6"/>
          <w:spacing w:val="15"/>
        </w:rPr>
        <w:t>activities undertaken and the considerations and investments made</w:t>
      </w:r>
      <w:r w:rsidR="000A2DF0" w:rsidRPr="000A2DF0">
        <w:rPr>
          <w:rStyle w:val="Teal"/>
          <w:color w:val="1C3870" w:themeColor="accent4" w:themeTint="E6"/>
          <w:spacing w:val="15"/>
        </w:rPr>
        <w:t xml:space="preserve"> </w:t>
      </w:r>
      <w:r w:rsidR="00A172AD">
        <w:rPr>
          <w:rStyle w:val="Teal"/>
          <w:color w:val="1C3870" w:themeColor="accent4" w:themeTint="E6"/>
          <w:spacing w:val="15"/>
        </w:rPr>
        <w:t xml:space="preserve">to address </w:t>
      </w:r>
      <w:r w:rsidR="000A2DF0" w:rsidRPr="000A2DF0">
        <w:rPr>
          <w:rStyle w:val="Teal"/>
          <w:color w:val="1C3870" w:themeColor="accent4" w:themeTint="E6"/>
          <w:spacing w:val="15"/>
        </w:rPr>
        <w:t xml:space="preserve">climate change risks. The Act also creates new incentives and requirements designed to prompt investment in low carbon transition and enable cross-sectoral collaboration to build resilience. </w:t>
      </w:r>
      <w:r w:rsidR="00A172AD">
        <w:rPr>
          <w:rStyle w:val="Teal"/>
          <w:color w:val="1C3870" w:themeColor="accent4" w:themeTint="E6"/>
          <w:spacing w:val="15"/>
        </w:rPr>
        <w:t>In response to this legislation t</w:t>
      </w:r>
      <w:r w:rsidR="000A2DF0" w:rsidRPr="000A2DF0">
        <w:rPr>
          <w:rStyle w:val="Teal"/>
          <w:color w:val="1C3870" w:themeColor="accent4" w:themeTint="E6"/>
          <w:spacing w:val="15"/>
        </w:rPr>
        <w:t>he Drua</w:t>
      </w:r>
      <w:r w:rsidR="00DC01A5">
        <w:rPr>
          <w:rStyle w:val="Teal"/>
          <w:color w:val="1C3870" w:themeColor="accent4" w:themeTint="E6"/>
          <w:spacing w:val="15"/>
        </w:rPr>
        <w:t xml:space="preserve"> Incubator</w:t>
      </w:r>
      <w:r w:rsidR="000A2DF0" w:rsidRPr="000A2DF0">
        <w:rPr>
          <w:rStyle w:val="Teal"/>
          <w:color w:val="1C3870" w:themeColor="accent4" w:themeTint="E6"/>
          <w:spacing w:val="15"/>
        </w:rPr>
        <w:t xml:space="preserve"> Innovation Fund </w:t>
      </w:r>
      <w:r w:rsidR="00DC01A5">
        <w:rPr>
          <w:rStyle w:val="Teal"/>
          <w:color w:val="1C3870" w:themeColor="accent4" w:themeTint="E6"/>
          <w:spacing w:val="15"/>
        </w:rPr>
        <w:t>has been designed</w:t>
      </w:r>
      <w:r w:rsidR="000A2DF0" w:rsidRPr="000A2DF0">
        <w:rPr>
          <w:rStyle w:val="Teal"/>
          <w:color w:val="1C3870" w:themeColor="accent4" w:themeTint="E6"/>
          <w:spacing w:val="15"/>
        </w:rPr>
        <w:t xml:space="preserve"> to help support the enabling environment required to</w:t>
      </w:r>
      <w:r w:rsidR="00DC01A5">
        <w:rPr>
          <w:rStyle w:val="Teal"/>
          <w:color w:val="1C3870" w:themeColor="accent4" w:themeTint="E6"/>
          <w:spacing w:val="15"/>
        </w:rPr>
        <w:t xml:space="preserve"> help</w:t>
      </w:r>
      <w:r w:rsidR="000A2DF0" w:rsidRPr="000A2DF0">
        <w:rPr>
          <w:rStyle w:val="Teal"/>
          <w:color w:val="1C3870" w:themeColor="accent4" w:themeTint="E6"/>
          <w:spacing w:val="15"/>
        </w:rPr>
        <w:t xml:space="preserve"> diversify and transition Fiji’s private sector </w:t>
      </w:r>
      <w:r w:rsidR="00DC01A5">
        <w:rPr>
          <w:rStyle w:val="Teal"/>
          <w:color w:val="1C3870" w:themeColor="accent4" w:themeTint="E6"/>
          <w:spacing w:val="15"/>
        </w:rPr>
        <w:t>and improve the</w:t>
      </w:r>
      <w:r w:rsidR="000A2DF0" w:rsidRPr="000A2DF0">
        <w:rPr>
          <w:rStyle w:val="Teal"/>
          <w:color w:val="1C3870" w:themeColor="accent4" w:themeTint="E6"/>
          <w:spacing w:val="15"/>
        </w:rPr>
        <w:t xml:space="preserve"> resilien</w:t>
      </w:r>
      <w:r w:rsidR="00DC01A5">
        <w:rPr>
          <w:rStyle w:val="Teal"/>
          <w:color w:val="1C3870" w:themeColor="accent4" w:themeTint="E6"/>
          <w:spacing w:val="15"/>
        </w:rPr>
        <w:t xml:space="preserve">ce of Fiji’s </w:t>
      </w:r>
      <w:r w:rsidR="00DC01A5">
        <w:rPr>
          <w:rStyle w:val="Teal"/>
          <w:color w:val="1C3870" w:themeColor="accent4" w:themeTint="E6"/>
          <w:spacing w:val="15"/>
        </w:rPr>
        <w:lastRenderedPageBreak/>
        <w:t>economy</w:t>
      </w:r>
      <w:r w:rsidR="000A2DF0" w:rsidRPr="000A2DF0">
        <w:rPr>
          <w:rStyle w:val="Teal"/>
          <w:color w:val="1C3870" w:themeColor="accent4" w:themeTint="E6"/>
          <w:spacing w:val="15"/>
        </w:rPr>
        <w:t xml:space="preserve"> to new and emerging risks and disruptions. To do so</w:t>
      </w:r>
      <w:r w:rsidR="00A172AD">
        <w:rPr>
          <w:rStyle w:val="Teal"/>
          <w:color w:val="1C3870" w:themeColor="accent4" w:themeTint="E6"/>
          <w:spacing w:val="15"/>
        </w:rPr>
        <w:t>,</w:t>
      </w:r>
      <w:r w:rsidR="000A2DF0" w:rsidRPr="000A2DF0">
        <w:rPr>
          <w:rStyle w:val="Teal"/>
          <w:color w:val="1C3870" w:themeColor="accent4" w:themeTint="E6"/>
          <w:spacing w:val="15"/>
        </w:rPr>
        <w:t xml:space="preserve"> the Drua Incubator Innovation </w:t>
      </w:r>
      <w:r>
        <w:rPr>
          <w:rStyle w:val="Teal"/>
          <w:color w:val="1C3870" w:themeColor="accent4" w:themeTint="E6"/>
          <w:spacing w:val="15"/>
        </w:rPr>
        <w:t xml:space="preserve">Fund </w:t>
      </w:r>
      <w:r w:rsidR="000A2DF0" w:rsidRPr="000A2DF0">
        <w:rPr>
          <w:rStyle w:val="Teal"/>
          <w:color w:val="1C3870" w:themeColor="accent4" w:themeTint="E6"/>
          <w:spacing w:val="15"/>
        </w:rPr>
        <w:t xml:space="preserve">seeks to deploy funds based on technical merit to innovative entrepreneurs and emerging business leaders.  </w:t>
      </w:r>
      <w:r w:rsidR="00DC01A5">
        <w:rPr>
          <w:rStyle w:val="Teal"/>
          <w:color w:val="1C3870" w:themeColor="accent4" w:themeTint="E6"/>
          <w:spacing w:val="15"/>
        </w:rPr>
        <w:t>This fund, b</w:t>
      </w:r>
      <w:r w:rsidRPr="000A2DF0">
        <w:rPr>
          <w:rStyle w:val="Teal"/>
          <w:color w:val="1C3870" w:themeColor="accent4" w:themeTint="E6"/>
          <w:spacing w:val="15"/>
        </w:rPr>
        <w:t xml:space="preserve">ased within the </w:t>
      </w:r>
      <w:r w:rsidR="00885948">
        <w:rPr>
          <w:rStyle w:val="Teal"/>
          <w:color w:val="1C3870" w:themeColor="accent4" w:themeTint="E6"/>
          <w:spacing w:val="15"/>
        </w:rPr>
        <w:t>Office of the Prime Minister’s, Climate Change Division</w:t>
      </w:r>
      <w:r w:rsidR="00DC01A5">
        <w:rPr>
          <w:rStyle w:val="Teal"/>
          <w:color w:val="1C3870" w:themeColor="accent4" w:themeTint="E6"/>
          <w:spacing w:val="15"/>
        </w:rPr>
        <w:t xml:space="preserve">, </w:t>
      </w:r>
      <w:r>
        <w:rPr>
          <w:rStyle w:val="Teal"/>
          <w:color w:val="1C3870" w:themeColor="accent4" w:themeTint="E6"/>
          <w:spacing w:val="15"/>
        </w:rPr>
        <w:t xml:space="preserve">is well positioned to target the </w:t>
      </w:r>
      <w:r w:rsidRPr="000A2DF0">
        <w:rPr>
          <w:rStyle w:val="Teal"/>
          <w:color w:val="1C3870" w:themeColor="accent4" w:themeTint="E6"/>
          <w:spacing w:val="15"/>
        </w:rPr>
        <w:t xml:space="preserve">private sector </w:t>
      </w:r>
      <w:r>
        <w:rPr>
          <w:rStyle w:val="Teal"/>
          <w:color w:val="1C3870" w:themeColor="accent4" w:themeTint="E6"/>
          <w:spacing w:val="15"/>
        </w:rPr>
        <w:t xml:space="preserve">and </w:t>
      </w:r>
      <w:r w:rsidRPr="000A2DF0">
        <w:rPr>
          <w:rStyle w:val="Teal"/>
          <w:color w:val="1C3870" w:themeColor="accent4" w:themeTint="E6"/>
          <w:spacing w:val="15"/>
        </w:rPr>
        <w:t>has been developed in partnership with the Government of Luxembourg and the United Nations Development Fun</w:t>
      </w:r>
      <w:r>
        <w:rPr>
          <w:rStyle w:val="Teal"/>
          <w:color w:val="1C3870" w:themeColor="accent4" w:themeTint="E6"/>
          <w:spacing w:val="15"/>
        </w:rPr>
        <w:t>d.</w:t>
      </w:r>
    </w:p>
    <w:p w14:paraId="5B7156EE" w14:textId="2056F1D6" w:rsidR="00F515FB" w:rsidRPr="00A563AE" w:rsidRDefault="000A2DF0" w:rsidP="006B440F">
      <w:pPr>
        <w:spacing w:after="0"/>
        <w:ind w:left="567" w:right="1275"/>
        <w:jc w:val="both"/>
        <w:rPr>
          <w:rStyle w:val="Teal"/>
          <w:color w:val="2851A2" w:themeColor="accent4" w:themeTint="BF"/>
          <w:spacing w:val="15"/>
        </w:rPr>
      </w:pPr>
      <w:r w:rsidRPr="000A2DF0">
        <w:rPr>
          <w:rStyle w:val="Teal"/>
          <w:color w:val="1C3870" w:themeColor="accent4" w:themeTint="E6"/>
          <w:spacing w:val="15"/>
        </w:rPr>
        <w:t>The first call for proposals</w:t>
      </w:r>
      <w:r w:rsidR="00DC01A5">
        <w:rPr>
          <w:rStyle w:val="Teal"/>
          <w:color w:val="1C3870" w:themeColor="accent4" w:themeTint="E6"/>
          <w:spacing w:val="15"/>
        </w:rPr>
        <w:t xml:space="preserve"> under the Drua Incubator Innovation Fund</w:t>
      </w:r>
      <w:r w:rsidRPr="000A2DF0">
        <w:rPr>
          <w:rStyle w:val="Teal"/>
          <w:color w:val="1C3870" w:themeColor="accent4" w:themeTint="E6"/>
          <w:spacing w:val="15"/>
        </w:rPr>
        <w:t xml:space="preserve"> was made possible </w:t>
      </w:r>
      <w:r w:rsidRPr="00620A52">
        <w:rPr>
          <w:rStyle w:val="Teal"/>
          <w:color w:val="1C3870" w:themeColor="accent4" w:themeTint="E6"/>
          <w:spacing w:val="15"/>
        </w:rPr>
        <w:t xml:space="preserve">through the support of UNDP and </w:t>
      </w:r>
      <w:r w:rsidR="00DC01A5">
        <w:rPr>
          <w:rStyle w:val="Teal"/>
          <w:color w:val="1C3870" w:themeColor="accent4" w:themeTint="E6"/>
          <w:spacing w:val="15"/>
        </w:rPr>
        <w:t>was launched in</w:t>
      </w:r>
      <w:r w:rsidRPr="00620A52">
        <w:rPr>
          <w:rStyle w:val="Teal"/>
          <w:color w:val="1C3870" w:themeColor="accent4" w:themeTint="E6"/>
          <w:spacing w:val="15"/>
        </w:rPr>
        <w:t xml:space="preserve"> </w:t>
      </w:r>
      <w:r w:rsidR="000B42AF">
        <w:rPr>
          <w:rStyle w:val="Teal"/>
          <w:color w:val="1C3870" w:themeColor="accent4" w:themeTint="E6"/>
          <w:spacing w:val="15"/>
        </w:rPr>
        <w:t xml:space="preserve">June </w:t>
      </w:r>
      <w:r w:rsidRPr="00620A52">
        <w:rPr>
          <w:rStyle w:val="Teal"/>
          <w:color w:val="1C3870" w:themeColor="accent4" w:themeTint="E6"/>
          <w:spacing w:val="15"/>
        </w:rPr>
        <w:t xml:space="preserve">2022 </w:t>
      </w:r>
      <w:r w:rsidR="00DC01A5">
        <w:rPr>
          <w:rStyle w:val="Teal"/>
          <w:color w:val="1C3870" w:themeColor="accent4" w:themeTint="E6"/>
          <w:spacing w:val="15"/>
        </w:rPr>
        <w:t xml:space="preserve">in the form of </w:t>
      </w:r>
      <w:r w:rsidRPr="00620A52">
        <w:rPr>
          <w:rStyle w:val="Teal"/>
          <w:color w:val="1C3870" w:themeColor="accent4" w:themeTint="E6"/>
          <w:spacing w:val="15"/>
        </w:rPr>
        <w:t>the ‘</w:t>
      </w:r>
      <w:r w:rsidRPr="00DC01A5">
        <w:rPr>
          <w:rStyle w:val="Teal"/>
          <w:i/>
          <w:iCs/>
          <w:color w:val="1C3870" w:themeColor="accent4" w:themeTint="E6"/>
          <w:spacing w:val="15"/>
        </w:rPr>
        <w:t>Blue Accelerator Grant Scheme’</w:t>
      </w:r>
      <w:r w:rsidRPr="00620A52">
        <w:rPr>
          <w:rStyle w:val="Teal"/>
          <w:color w:val="1C3870" w:themeColor="accent4" w:themeTint="E6"/>
          <w:spacing w:val="15"/>
        </w:rPr>
        <w:t xml:space="preserve"> (</w:t>
      </w:r>
      <w:hyperlink r:id="rId16" w:tgtFrame="_blank" w:history="1">
        <w:r w:rsidR="006C337A" w:rsidRPr="00A563AE">
          <w:rPr>
            <w:rStyle w:val="Hyperlink"/>
            <w:rFonts w:cs="Arial"/>
            <w:color w:val="1155CC"/>
            <w:shd w:val="clear" w:color="auto" w:fill="FFFFFF"/>
          </w:rPr>
          <w:t>Building Back Blue - Blue Accelerator Grant Scheme | United Nations Development Programme (undp.org)</w:t>
        </w:r>
      </w:hyperlink>
      <w:r w:rsidRPr="00620A52">
        <w:rPr>
          <w:rStyle w:val="Teal"/>
          <w:color w:val="1C3870" w:themeColor="accent4" w:themeTint="E6"/>
          <w:spacing w:val="15"/>
        </w:rPr>
        <w:t xml:space="preserve">. In </w:t>
      </w:r>
      <w:r w:rsidR="000B42AF">
        <w:rPr>
          <w:rStyle w:val="Teal"/>
          <w:color w:val="1C3870" w:themeColor="accent4" w:themeTint="E6"/>
          <w:spacing w:val="15"/>
        </w:rPr>
        <w:t xml:space="preserve">April </w:t>
      </w:r>
      <w:r w:rsidRPr="00DB6B69">
        <w:rPr>
          <w:rStyle w:val="Teal"/>
          <w:color w:val="1C3870" w:themeColor="accent4" w:themeTint="E6"/>
          <w:spacing w:val="15"/>
        </w:rPr>
        <w:t>202</w:t>
      </w:r>
      <w:r w:rsidR="00885948" w:rsidRPr="00DB6B69">
        <w:rPr>
          <w:rStyle w:val="Teal"/>
          <w:color w:val="1C3870" w:themeColor="accent4" w:themeTint="E6"/>
          <w:spacing w:val="15"/>
        </w:rPr>
        <w:t>3</w:t>
      </w:r>
      <w:r w:rsidRPr="00620A52">
        <w:rPr>
          <w:rStyle w:val="Teal"/>
          <w:color w:val="1C3870" w:themeColor="accent4" w:themeTint="E6"/>
          <w:spacing w:val="15"/>
        </w:rPr>
        <w:t xml:space="preserve"> the second call for proposals will be launched through a new window supported by the Government of Luxembourg titled </w:t>
      </w:r>
      <w:r w:rsidRPr="00236F9C">
        <w:rPr>
          <w:rStyle w:val="Teal"/>
          <w:color w:val="1C3870" w:themeColor="accent4" w:themeTint="E6"/>
          <w:spacing w:val="15"/>
        </w:rPr>
        <w:t>‘</w:t>
      </w:r>
      <w:r w:rsidRPr="00DC01A5">
        <w:rPr>
          <w:rStyle w:val="Teal"/>
          <w:i/>
          <w:iCs/>
          <w:color w:val="1C3870" w:themeColor="accent4" w:themeTint="E6"/>
          <w:spacing w:val="15"/>
          <w:u w:val="single"/>
        </w:rPr>
        <w:t xml:space="preserve">The Luxembourg-Fiji </w:t>
      </w:r>
      <w:r w:rsidR="000B42AF">
        <w:rPr>
          <w:rStyle w:val="Teal"/>
          <w:i/>
          <w:iCs/>
          <w:color w:val="1C3870" w:themeColor="accent4" w:themeTint="E6"/>
          <w:spacing w:val="15"/>
          <w:u w:val="single"/>
        </w:rPr>
        <w:t>Drua Innovation Small</w:t>
      </w:r>
      <w:r w:rsidRPr="00DC01A5">
        <w:rPr>
          <w:rStyle w:val="Teal"/>
          <w:i/>
          <w:iCs/>
          <w:color w:val="1C3870" w:themeColor="accent4" w:themeTint="E6"/>
          <w:spacing w:val="15"/>
          <w:u w:val="single"/>
        </w:rPr>
        <w:t xml:space="preserve"> Grant</w:t>
      </w:r>
      <w:r w:rsidR="000B42AF">
        <w:rPr>
          <w:rStyle w:val="Teal"/>
          <w:i/>
          <w:iCs/>
          <w:color w:val="1C3870" w:themeColor="accent4" w:themeTint="E6"/>
          <w:spacing w:val="15"/>
          <w:u w:val="single"/>
        </w:rPr>
        <w:t>s</w:t>
      </w:r>
      <w:r w:rsidRPr="00DC01A5">
        <w:rPr>
          <w:rStyle w:val="Teal"/>
          <w:i/>
          <w:iCs/>
          <w:color w:val="1C3870" w:themeColor="accent4" w:themeTint="E6"/>
          <w:spacing w:val="15"/>
          <w:u w:val="single"/>
        </w:rPr>
        <w:t xml:space="preserve"> Scheme</w:t>
      </w:r>
      <w:r w:rsidRPr="00236F9C">
        <w:rPr>
          <w:rStyle w:val="Teal"/>
          <w:color w:val="1C3870" w:themeColor="accent4" w:themeTint="E6"/>
          <w:spacing w:val="15"/>
        </w:rPr>
        <w:t>’</w:t>
      </w:r>
      <w:r w:rsidR="00A172AD" w:rsidRPr="00236F9C">
        <w:rPr>
          <w:rStyle w:val="Teal"/>
          <w:color w:val="1C3870" w:themeColor="accent4" w:themeTint="E6"/>
          <w:spacing w:val="15"/>
        </w:rPr>
        <w:t>. Details of this new call for proposals are detailed below. These small grant schemes issued under the Drua Incubator Innovation Fund are indicative of</w:t>
      </w:r>
      <w:r w:rsidR="004F3A99" w:rsidRPr="00236F9C">
        <w:rPr>
          <w:rStyle w:val="Teal"/>
          <w:color w:val="1C3870" w:themeColor="accent4" w:themeTint="E6"/>
          <w:spacing w:val="15"/>
        </w:rPr>
        <w:t xml:space="preserve"> an ongoing effort to drive new sources of financing into private and non-government organisations and businesses to support market transition and innovation.</w:t>
      </w:r>
      <w:r w:rsidR="004F3A99" w:rsidRPr="00A563AE">
        <w:rPr>
          <w:rStyle w:val="Teal"/>
          <w:rFonts w:cs="Arial"/>
          <w:color w:val="2851A2" w:themeColor="accent4" w:themeTint="BF"/>
          <w:spacing w:val="15"/>
        </w:rPr>
        <w:t xml:space="preserve"> </w:t>
      </w:r>
    </w:p>
    <w:p w14:paraId="618253B1" w14:textId="77777777" w:rsidR="00A563AE" w:rsidRDefault="00A563AE" w:rsidP="006B440F">
      <w:pPr>
        <w:widowControl w:val="0"/>
        <w:autoSpaceDE w:val="0"/>
        <w:autoSpaceDN w:val="0"/>
        <w:spacing w:before="27" w:after="0" w:line="216" w:lineRule="auto"/>
        <w:ind w:right="1275"/>
        <w:outlineLvl w:val="0"/>
        <w:rPr>
          <w:rStyle w:val="Teal"/>
          <w:b/>
          <w:color w:val="1C3870" w:themeColor="accent4" w:themeTint="E6"/>
          <w:spacing w:val="15"/>
          <w:sz w:val="36"/>
        </w:rPr>
      </w:pPr>
    </w:p>
    <w:p w14:paraId="0E2AAF8E" w14:textId="77777777" w:rsidR="004A4C26" w:rsidRDefault="004A4C26" w:rsidP="006B440F">
      <w:pPr>
        <w:widowControl w:val="0"/>
        <w:autoSpaceDE w:val="0"/>
        <w:autoSpaceDN w:val="0"/>
        <w:spacing w:before="27" w:after="0" w:line="216" w:lineRule="auto"/>
        <w:ind w:left="567" w:right="1275"/>
        <w:outlineLvl w:val="0"/>
        <w:rPr>
          <w:rStyle w:val="Teal"/>
          <w:b/>
          <w:color w:val="1C3870" w:themeColor="accent4" w:themeTint="E6"/>
          <w:spacing w:val="15"/>
          <w:sz w:val="36"/>
        </w:rPr>
      </w:pPr>
    </w:p>
    <w:p w14:paraId="3839ECA3" w14:textId="77777777" w:rsidR="004A4C26" w:rsidRDefault="004A4C26" w:rsidP="009D37E8">
      <w:pPr>
        <w:widowControl w:val="0"/>
        <w:autoSpaceDE w:val="0"/>
        <w:autoSpaceDN w:val="0"/>
        <w:spacing w:before="27" w:after="0" w:line="216" w:lineRule="auto"/>
        <w:ind w:left="567" w:right="698"/>
        <w:outlineLvl w:val="0"/>
        <w:rPr>
          <w:rStyle w:val="Teal"/>
          <w:b/>
          <w:color w:val="1C3870" w:themeColor="accent4" w:themeTint="E6"/>
          <w:spacing w:val="15"/>
          <w:sz w:val="36"/>
        </w:rPr>
      </w:pPr>
    </w:p>
    <w:p w14:paraId="7B251569" w14:textId="77777777" w:rsidR="004A4C26" w:rsidRDefault="004A4C26" w:rsidP="009D37E8">
      <w:pPr>
        <w:widowControl w:val="0"/>
        <w:autoSpaceDE w:val="0"/>
        <w:autoSpaceDN w:val="0"/>
        <w:spacing w:before="27" w:after="0" w:line="216" w:lineRule="auto"/>
        <w:ind w:left="567" w:right="698"/>
        <w:outlineLvl w:val="0"/>
        <w:rPr>
          <w:rStyle w:val="Teal"/>
          <w:b/>
          <w:color w:val="1C3870" w:themeColor="accent4" w:themeTint="E6"/>
          <w:spacing w:val="15"/>
          <w:sz w:val="36"/>
        </w:rPr>
      </w:pPr>
    </w:p>
    <w:p w14:paraId="75E29C20" w14:textId="77777777" w:rsidR="004A4C26" w:rsidRDefault="004A4C26" w:rsidP="009D37E8">
      <w:pPr>
        <w:widowControl w:val="0"/>
        <w:autoSpaceDE w:val="0"/>
        <w:autoSpaceDN w:val="0"/>
        <w:spacing w:before="27" w:after="0" w:line="216" w:lineRule="auto"/>
        <w:ind w:left="567" w:right="698"/>
        <w:outlineLvl w:val="0"/>
        <w:rPr>
          <w:rStyle w:val="Teal"/>
          <w:b/>
          <w:color w:val="1C3870" w:themeColor="accent4" w:themeTint="E6"/>
          <w:spacing w:val="15"/>
          <w:sz w:val="36"/>
        </w:rPr>
      </w:pPr>
    </w:p>
    <w:p w14:paraId="5387C114" w14:textId="77777777" w:rsidR="004A4C26" w:rsidRDefault="004A4C26" w:rsidP="009D37E8">
      <w:pPr>
        <w:widowControl w:val="0"/>
        <w:autoSpaceDE w:val="0"/>
        <w:autoSpaceDN w:val="0"/>
        <w:spacing w:before="27" w:after="0" w:line="216" w:lineRule="auto"/>
        <w:ind w:left="567" w:right="698"/>
        <w:outlineLvl w:val="0"/>
        <w:rPr>
          <w:rStyle w:val="Teal"/>
          <w:b/>
          <w:color w:val="1C3870" w:themeColor="accent4" w:themeTint="E6"/>
          <w:spacing w:val="15"/>
          <w:sz w:val="36"/>
        </w:rPr>
      </w:pPr>
    </w:p>
    <w:p w14:paraId="16CBEA9D" w14:textId="77777777" w:rsidR="004A4C26" w:rsidRDefault="004A4C26" w:rsidP="009D37E8">
      <w:pPr>
        <w:widowControl w:val="0"/>
        <w:autoSpaceDE w:val="0"/>
        <w:autoSpaceDN w:val="0"/>
        <w:spacing w:before="27" w:after="0" w:line="216" w:lineRule="auto"/>
        <w:ind w:left="567" w:right="698"/>
        <w:outlineLvl w:val="0"/>
        <w:rPr>
          <w:rStyle w:val="Teal"/>
          <w:b/>
          <w:color w:val="1C3870" w:themeColor="accent4" w:themeTint="E6"/>
          <w:spacing w:val="15"/>
          <w:sz w:val="36"/>
        </w:rPr>
      </w:pPr>
    </w:p>
    <w:p w14:paraId="62F57A67" w14:textId="77777777" w:rsidR="004A4C26" w:rsidRDefault="004A4C26" w:rsidP="009D37E8">
      <w:pPr>
        <w:widowControl w:val="0"/>
        <w:autoSpaceDE w:val="0"/>
        <w:autoSpaceDN w:val="0"/>
        <w:spacing w:before="27" w:after="0" w:line="216" w:lineRule="auto"/>
        <w:ind w:left="567" w:right="698"/>
        <w:outlineLvl w:val="0"/>
        <w:rPr>
          <w:rStyle w:val="Teal"/>
          <w:b/>
          <w:color w:val="1C3870" w:themeColor="accent4" w:themeTint="E6"/>
          <w:spacing w:val="15"/>
          <w:sz w:val="36"/>
        </w:rPr>
      </w:pPr>
    </w:p>
    <w:p w14:paraId="1D270BF3" w14:textId="77777777" w:rsidR="004A4C26" w:rsidRDefault="004A4C26" w:rsidP="009D37E8">
      <w:pPr>
        <w:widowControl w:val="0"/>
        <w:autoSpaceDE w:val="0"/>
        <w:autoSpaceDN w:val="0"/>
        <w:spacing w:before="27" w:after="0" w:line="216" w:lineRule="auto"/>
        <w:ind w:left="567" w:right="698"/>
        <w:outlineLvl w:val="0"/>
        <w:rPr>
          <w:rStyle w:val="Teal"/>
          <w:b/>
          <w:color w:val="1C3870" w:themeColor="accent4" w:themeTint="E6"/>
          <w:spacing w:val="15"/>
          <w:sz w:val="36"/>
        </w:rPr>
      </w:pPr>
    </w:p>
    <w:p w14:paraId="34CD8A7D" w14:textId="77777777" w:rsidR="004A4C26" w:rsidRDefault="004A4C26" w:rsidP="009D37E8">
      <w:pPr>
        <w:widowControl w:val="0"/>
        <w:autoSpaceDE w:val="0"/>
        <w:autoSpaceDN w:val="0"/>
        <w:spacing w:before="27" w:after="0" w:line="216" w:lineRule="auto"/>
        <w:ind w:left="567" w:right="698"/>
        <w:outlineLvl w:val="0"/>
        <w:rPr>
          <w:rStyle w:val="Teal"/>
          <w:b/>
          <w:color w:val="1C3870" w:themeColor="accent4" w:themeTint="E6"/>
          <w:spacing w:val="15"/>
          <w:sz w:val="36"/>
        </w:rPr>
      </w:pPr>
    </w:p>
    <w:p w14:paraId="4FE56470" w14:textId="77777777" w:rsidR="004A4C26" w:rsidRDefault="004A4C26" w:rsidP="009D37E8">
      <w:pPr>
        <w:widowControl w:val="0"/>
        <w:autoSpaceDE w:val="0"/>
        <w:autoSpaceDN w:val="0"/>
        <w:spacing w:before="27" w:after="0" w:line="216" w:lineRule="auto"/>
        <w:ind w:left="567" w:right="698"/>
        <w:outlineLvl w:val="0"/>
        <w:rPr>
          <w:rStyle w:val="Teal"/>
          <w:b/>
          <w:color w:val="1C3870" w:themeColor="accent4" w:themeTint="E6"/>
          <w:spacing w:val="15"/>
          <w:sz w:val="36"/>
        </w:rPr>
      </w:pPr>
    </w:p>
    <w:p w14:paraId="0F478F0B" w14:textId="77777777" w:rsidR="004A4C26" w:rsidRDefault="004A4C26" w:rsidP="009D37E8">
      <w:pPr>
        <w:widowControl w:val="0"/>
        <w:autoSpaceDE w:val="0"/>
        <w:autoSpaceDN w:val="0"/>
        <w:spacing w:before="27" w:after="0" w:line="216" w:lineRule="auto"/>
        <w:ind w:left="567" w:right="698"/>
        <w:outlineLvl w:val="0"/>
        <w:rPr>
          <w:rStyle w:val="Teal"/>
          <w:b/>
          <w:color w:val="1C3870" w:themeColor="accent4" w:themeTint="E6"/>
          <w:spacing w:val="15"/>
          <w:sz w:val="36"/>
        </w:rPr>
      </w:pPr>
    </w:p>
    <w:p w14:paraId="154D8FA2" w14:textId="77777777" w:rsidR="004A4C26" w:rsidRDefault="004A4C26" w:rsidP="009D37E8">
      <w:pPr>
        <w:widowControl w:val="0"/>
        <w:autoSpaceDE w:val="0"/>
        <w:autoSpaceDN w:val="0"/>
        <w:spacing w:before="27" w:after="0" w:line="216" w:lineRule="auto"/>
        <w:ind w:left="567" w:right="698"/>
        <w:outlineLvl w:val="0"/>
        <w:rPr>
          <w:rStyle w:val="Teal"/>
          <w:b/>
          <w:color w:val="1C3870" w:themeColor="accent4" w:themeTint="E6"/>
          <w:spacing w:val="15"/>
          <w:sz w:val="36"/>
        </w:rPr>
      </w:pPr>
    </w:p>
    <w:p w14:paraId="220B41F7" w14:textId="77777777" w:rsidR="004A4C26" w:rsidRDefault="004A4C26" w:rsidP="009D37E8">
      <w:pPr>
        <w:widowControl w:val="0"/>
        <w:autoSpaceDE w:val="0"/>
        <w:autoSpaceDN w:val="0"/>
        <w:spacing w:before="27" w:after="0" w:line="216" w:lineRule="auto"/>
        <w:ind w:left="567" w:right="698"/>
        <w:outlineLvl w:val="0"/>
        <w:rPr>
          <w:rStyle w:val="Teal"/>
          <w:b/>
          <w:color w:val="1C3870" w:themeColor="accent4" w:themeTint="E6"/>
          <w:spacing w:val="15"/>
          <w:sz w:val="36"/>
        </w:rPr>
      </w:pPr>
    </w:p>
    <w:p w14:paraId="69C49D06" w14:textId="77777777" w:rsidR="004A4C26" w:rsidRDefault="004A4C26" w:rsidP="009D37E8">
      <w:pPr>
        <w:widowControl w:val="0"/>
        <w:autoSpaceDE w:val="0"/>
        <w:autoSpaceDN w:val="0"/>
        <w:spacing w:before="27" w:after="0" w:line="216" w:lineRule="auto"/>
        <w:ind w:left="567" w:right="698"/>
        <w:outlineLvl w:val="0"/>
        <w:rPr>
          <w:rStyle w:val="Teal"/>
          <w:b/>
          <w:color w:val="1C3870" w:themeColor="accent4" w:themeTint="E6"/>
          <w:spacing w:val="15"/>
          <w:sz w:val="36"/>
        </w:rPr>
      </w:pPr>
    </w:p>
    <w:p w14:paraId="50E2CA55" w14:textId="6E3306A7" w:rsidR="004A4C26" w:rsidRDefault="004A4C26" w:rsidP="009D37E8">
      <w:pPr>
        <w:widowControl w:val="0"/>
        <w:autoSpaceDE w:val="0"/>
        <w:autoSpaceDN w:val="0"/>
        <w:spacing w:before="27" w:after="0" w:line="216" w:lineRule="auto"/>
        <w:ind w:left="567" w:right="698"/>
        <w:outlineLvl w:val="0"/>
        <w:rPr>
          <w:rStyle w:val="Teal"/>
          <w:b/>
          <w:color w:val="1C3870" w:themeColor="accent4" w:themeTint="E6"/>
          <w:spacing w:val="15"/>
          <w:sz w:val="36"/>
        </w:rPr>
      </w:pPr>
    </w:p>
    <w:p w14:paraId="36932523" w14:textId="77777777" w:rsidR="004A4C26" w:rsidRDefault="004A4C26" w:rsidP="009D37E8">
      <w:pPr>
        <w:widowControl w:val="0"/>
        <w:autoSpaceDE w:val="0"/>
        <w:autoSpaceDN w:val="0"/>
        <w:spacing w:before="27" w:after="0" w:line="216" w:lineRule="auto"/>
        <w:ind w:left="567" w:right="698"/>
        <w:outlineLvl w:val="0"/>
        <w:rPr>
          <w:rStyle w:val="Teal"/>
          <w:b/>
          <w:color w:val="1C3870" w:themeColor="accent4" w:themeTint="E6"/>
          <w:spacing w:val="15"/>
          <w:sz w:val="36"/>
        </w:rPr>
      </w:pPr>
    </w:p>
    <w:p w14:paraId="664983C1" w14:textId="77777777" w:rsidR="004A4C26" w:rsidRDefault="004A4C26" w:rsidP="009D37E8">
      <w:pPr>
        <w:widowControl w:val="0"/>
        <w:autoSpaceDE w:val="0"/>
        <w:autoSpaceDN w:val="0"/>
        <w:spacing w:before="27" w:after="0" w:line="216" w:lineRule="auto"/>
        <w:ind w:left="567" w:right="698"/>
        <w:outlineLvl w:val="0"/>
        <w:rPr>
          <w:rStyle w:val="Teal"/>
          <w:b/>
          <w:color w:val="1C3870" w:themeColor="accent4" w:themeTint="E6"/>
          <w:spacing w:val="15"/>
          <w:sz w:val="36"/>
        </w:rPr>
      </w:pPr>
    </w:p>
    <w:p w14:paraId="04D04BD8" w14:textId="091F449B" w:rsidR="004A4C26" w:rsidRDefault="004A4C26" w:rsidP="009D37E8">
      <w:pPr>
        <w:widowControl w:val="0"/>
        <w:autoSpaceDE w:val="0"/>
        <w:autoSpaceDN w:val="0"/>
        <w:spacing w:before="27" w:after="0" w:line="216" w:lineRule="auto"/>
        <w:ind w:left="567" w:right="698"/>
        <w:outlineLvl w:val="0"/>
        <w:rPr>
          <w:rStyle w:val="Teal"/>
          <w:b/>
          <w:color w:val="1C3870" w:themeColor="accent4" w:themeTint="E6"/>
          <w:spacing w:val="15"/>
          <w:sz w:val="36"/>
        </w:rPr>
      </w:pPr>
    </w:p>
    <w:p w14:paraId="534D1293" w14:textId="5BC59D81" w:rsidR="007B2800" w:rsidRPr="007B2800" w:rsidRDefault="007B2800" w:rsidP="009D37E8">
      <w:pPr>
        <w:widowControl w:val="0"/>
        <w:autoSpaceDE w:val="0"/>
        <w:autoSpaceDN w:val="0"/>
        <w:spacing w:before="27" w:after="0" w:line="216" w:lineRule="auto"/>
        <w:ind w:left="567" w:right="698"/>
        <w:outlineLvl w:val="0"/>
        <w:rPr>
          <w:rStyle w:val="Teal"/>
          <w:b/>
          <w:color w:val="1C3870" w:themeColor="accent4" w:themeTint="E6"/>
          <w:spacing w:val="15"/>
          <w:sz w:val="36"/>
        </w:rPr>
      </w:pPr>
      <w:r w:rsidRPr="007B2800">
        <w:rPr>
          <w:rStyle w:val="Teal"/>
          <w:b/>
          <w:color w:val="1C3870" w:themeColor="accent4" w:themeTint="E6"/>
          <w:spacing w:val="15"/>
          <w:sz w:val="36"/>
        </w:rPr>
        <w:t>Drua Incubator Innovation Fund</w:t>
      </w:r>
    </w:p>
    <w:p w14:paraId="4ECE70A3" w14:textId="77777777" w:rsidR="007B2800" w:rsidRPr="004A4C26" w:rsidRDefault="007B2800" w:rsidP="009D37E8">
      <w:pPr>
        <w:widowControl w:val="0"/>
        <w:autoSpaceDE w:val="0"/>
        <w:autoSpaceDN w:val="0"/>
        <w:spacing w:after="0" w:line="312" w:lineRule="auto"/>
        <w:ind w:left="567" w:right="698"/>
        <w:rPr>
          <w:rStyle w:val="Teal"/>
          <w:b/>
          <w:bCs/>
          <w:color w:val="1C3870" w:themeColor="accent4" w:themeTint="E6"/>
          <w:spacing w:val="15"/>
          <w:u w:val="single"/>
        </w:rPr>
      </w:pPr>
      <w:r w:rsidRPr="004A4C26">
        <w:rPr>
          <w:rStyle w:val="Teal"/>
          <w:b/>
          <w:bCs/>
          <w:color w:val="1C3870" w:themeColor="accent4" w:themeTint="E6"/>
          <w:spacing w:val="15"/>
          <w:u w:val="single"/>
        </w:rPr>
        <w:t xml:space="preserve">Call for Proposal/Concept Papers </w:t>
      </w:r>
    </w:p>
    <w:p w14:paraId="0A0EF29F" w14:textId="77777777" w:rsidR="009642DB" w:rsidRDefault="009642DB" w:rsidP="009D37E8">
      <w:pPr>
        <w:widowControl w:val="0"/>
        <w:autoSpaceDE w:val="0"/>
        <w:autoSpaceDN w:val="0"/>
        <w:spacing w:after="0" w:line="312" w:lineRule="auto"/>
        <w:ind w:left="567" w:right="698"/>
        <w:rPr>
          <w:rStyle w:val="Teal"/>
          <w:b/>
          <w:bCs/>
          <w:color w:val="1C3870" w:themeColor="accent4" w:themeTint="E6"/>
          <w:spacing w:val="15"/>
        </w:rPr>
      </w:pPr>
    </w:p>
    <w:p w14:paraId="58234EAE" w14:textId="23283CA1" w:rsidR="007B2800" w:rsidRPr="006B440F" w:rsidRDefault="007B2800" w:rsidP="009D37E8">
      <w:pPr>
        <w:widowControl w:val="0"/>
        <w:autoSpaceDE w:val="0"/>
        <w:autoSpaceDN w:val="0"/>
        <w:spacing w:after="0" w:line="312" w:lineRule="auto"/>
        <w:ind w:left="567" w:right="698"/>
        <w:rPr>
          <w:rFonts w:asciiTheme="minorHAnsi" w:eastAsia="Times New Roman" w:hAnsiTheme="minorHAnsi" w:cs="Arial"/>
          <w:color w:val="142850" w:themeColor="accent4"/>
          <w:szCs w:val="14"/>
        </w:rPr>
      </w:pPr>
      <w:r w:rsidRPr="006B440F">
        <w:rPr>
          <w:rStyle w:val="Teal"/>
          <w:color w:val="1C3870" w:themeColor="accent4" w:themeTint="E6"/>
          <w:spacing w:val="15"/>
        </w:rPr>
        <w:t xml:space="preserve">FUNDING WINDOW TITLE AND DETAIL: </w:t>
      </w:r>
    </w:p>
    <w:p w14:paraId="5D8E5269" w14:textId="0675D59A" w:rsidR="007B2800" w:rsidRPr="006B440F" w:rsidRDefault="007B2800" w:rsidP="009D37E8">
      <w:pPr>
        <w:widowControl w:val="0"/>
        <w:autoSpaceDE w:val="0"/>
        <w:autoSpaceDN w:val="0"/>
        <w:spacing w:after="0" w:line="312" w:lineRule="auto"/>
        <w:ind w:left="567" w:right="698"/>
        <w:rPr>
          <w:rStyle w:val="Teal"/>
          <w:i/>
          <w:iCs/>
          <w:color w:val="1C3870" w:themeColor="accent4" w:themeTint="E6"/>
          <w:spacing w:val="15"/>
          <w:sz w:val="24"/>
          <w:szCs w:val="24"/>
        </w:rPr>
      </w:pPr>
      <w:r w:rsidRPr="006B440F">
        <w:rPr>
          <w:rStyle w:val="Teal"/>
          <w:i/>
          <w:iCs/>
          <w:color w:val="1C3870" w:themeColor="accent4" w:themeTint="E6"/>
          <w:spacing w:val="15"/>
          <w:sz w:val="24"/>
          <w:szCs w:val="24"/>
        </w:rPr>
        <w:t xml:space="preserve">The Luxembourg-Fiji </w:t>
      </w:r>
      <w:r w:rsidR="00821273">
        <w:rPr>
          <w:rStyle w:val="Teal"/>
          <w:i/>
          <w:iCs/>
          <w:color w:val="1C3870" w:themeColor="accent4" w:themeTint="E6"/>
          <w:spacing w:val="15"/>
          <w:sz w:val="24"/>
          <w:szCs w:val="24"/>
        </w:rPr>
        <w:t>Drua</w:t>
      </w:r>
      <w:r w:rsidRPr="006B440F">
        <w:rPr>
          <w:rStyle w:val="Teal"/>
          <w:i/>
          <w:iCs/>
          <w:color w:val="1C3870" w:themeColor="accent4" w:themeTint="E6"/>
          <w:spacing w:val="15"/>
          <w:sz w:val="24"/>
          <w:szCs w:val="24"/>
        </w:rPr>
        <w:t xml:space="preserve"> Innovation </w:t>
      </w:r>
      <w:r w:rsidR="00821273">
        <w:rPr>
          <w:rStyle w:val="Teal"/>
          <w:i/>
          <w:iCs/>
          <w:color w:val="1C3870" w:themeColor="accent4" w:themeTint="E6"/>
          <w:spacing w:val="15"/>
          <w:sz w:val="24"/>
          <w:szCs w:val="24"/>
        </w:rPr>
        <w:t>Small</w:t>
      </w:r>
      <w:r w:rsidRPr="006B440F">
        <w:rPr>
          <w:rStyle w:val="Teal"/>
          <w:i/>
          <w:iCs/>
          <w:color w:val="1C3870" w:themeColor="accent4" w:themeTint="E6"/>
          <w:spacing w:val="15"/>
          <w:sz w:val="24"/>
          <w:szCs w:val="24"/>
        </w:rPr>
        <w:t xml:space="preserve"> Grant</w:t>
      </w:r>
      <w:r w:rsidR="00821273">
        <w:rPr>
          <w:rStyle w:val="Teal"/>
          <w:i/>
          <w:iCs/>
          <w:color w:val="1C3870" w:themeColor="accent4" w:themeTint="E6"/>
          <w:spacing w:val="15"/>
          <w:sz w:val="24"/>
          <w:szCs w:val="24"/>
        </w:rPr>
        <w:t>s</w:t>
      </w:r>
      <w:r w:rsidRPr="006B440F">
        <w:rPr>
          <w:rStyle w:val="Teal"/>
          <w:i/>
          <w:iCs/>
          <w:color w:val="1C3870" w:themeColor="accent4" w:themeTint="E6"/>
          <w:spacing w:val="15"/>
          <w:sz w:val="24"/>
          <w:szCs w:val="24"/>
        </w:rPr>
        <w:t xml:space="preserve"> Scheme</w:t>
      </w:r>
    </w:p>
    <w:p w14:paraId="37FC60E2" w14:textId="77777777" w:rsidR="007B2800" w:rsidRPr="007B2800" w:rsidRDefault="007B2800" w:rsidP="009D37E8">
      <w:pPr>
        <w:widowControl w:val="0"/>
        <w:tabs>
          <w:tab w:val="left" w:pos="3620"/>
        </w:tabs>
        <w:autoSpaceDE w:val="0"/>
        <w:autoSpaceDN w:val="0"/>
        <w:spacing w:before="120" w:after="240" w:line="312" w:lineRule="auto"/>
        <w:ind w:left="567" w:right="698"/>
        <w:rPr>
          <w:rFonts w:asciiTheme="minorHAnsi" w:eastAsia="Times New Roman" w:hAnsiTheme="minorHAnsi" w:cs="Arial"/>
          <w:color w:val="142850" w:themeColor="accent4"/>
          <w:szCs w:val="14"/>
        </w:rPr>
      </w:pPr>
    </w:p>
    <w:p w14:paraId="681D96AA" w14:textId="40CD83A1" w:rsidR="007B2800" w:rsidRPr="007B2800" w:rsidRDefault="007B2800" w:rsidP="009D37E8">
      <w:pPr>
        <w:widowControl w:val="0"/>
        <w:tabs>
          <w:tab w:val="left" w:pos="3620"/>
        </w:tabs>
        <w:autoSpaceDE w:val="0"/>
        <w:autoSpaceDN w:val="0"/>
        <w:spacing w:before="120" w:after="240" w:line="312" w:lineRule="auto"/>
        <w:ind w:left="567" w:right="698"/>
        <w:jc w:val="both"/>
        <w:rPr>
          <w:rStyle w:val="Teal"/>
          <w:color w:val="1C3870" w:themeColor="accent4" w:themeTint="E6"/>
          <w:spacing w:val="15"/>
          <w:sz w:val="20"/>
          <w:szCs w:val="20"/>
        </w:rPr>
      </w:pPr>
      <w:r w:rsidRPr="006B440F">
        <w:rPr>
          <w:rStyle w:val="Teal"/>
          <w:b/>
          <w:bCs/>
          <w:color w:val="1C3870" w:themeColor="accent4" w:themeTint="E6"/>
          <w:spacing w:val="15"/>
          <w:sz w:val="20"/>
          <w:szCs w:val="20"/>
        </w:rPr>
        <w:t>Issuance Date</w:t>
      </w:r>
      <w:r w:rsidRPr="007B2800">
        <w:rPr>
          <w:rStyle w:val="Teal"/>
          <w:color w:val="1C3870" w:themeColor="accent4" w:themeTint="E6"/>
          <w:spacing w:val="15"/>
          <w:sz w:val="20"/>
          <w:szCs w:val="20"/>
        </w:rPr>
        <w:t xml:space="preserve">: </w:t>
      </w:r>
      <w:r w:rsidR="004A1624" w:rsidRPr="007B2800">
        <w:rPr>
          <w:rStyle w:val="Teal"/>
          <w:color w:val="1C3870" w:themeColor="accent4" w:themeTint="E6"/>
          <w:spacing w:val="15"/>
          <w:sz w:val="20"/>
          <w:szCs w:val="20"/>
        </w:rPr>
        <w:tab/>
        <w:t xml:space="preserve"> </w:t>
      </w:r>
      <w:r w:rsidR="004A1624" w:rsidRPr="007B2800">
        <w:rPr>
          <w:rStyle w:val="Teal"/>
          <w:color w:val="1C3870" w:themeColor="accent4" w:themeTint="E6"/>
          <w:spacing w:val="15"/>
          <w:sz w:val="20"/>
          <w:szCs w:val="20"/>
        </w:rPr>
        <w:tab/>
      </w:r>
      <w:r w:rsidR="006B440F">
        <w:rPr>
          <w:rStyle w:val="Teal"/>
          <w:color w:val="1C3870" w:themeColor="accent4" w:themeTint="E6"/>
          <w:spacing w:val="15"/>
          <w:sz w:val="20"/>
          <w:szCs w:val="20"/>
        </w:rPr>
        <w:t xml:space="preserve">   </w:t>
      </w:r>
      <w:r w:rsidR="000B42AF">
        <w:rPr>
          <w:rStyle w:val="Teal"/>
          <w:color w:val="1C3870" w:themeColor="accent4" w:themeTint="E6"/>
          <w:spacing w:val="15"/>
          <w:sz w:val="20"/>
          <w:szCs w:val="20"/>
        </w:rPr>
        <w:t>2</w:t>
      </w:r>
      <w:r w:rsidR="00DB6B69">
        <w:rPr>
          <w:rStyle w:val="Teal"/>
          <w:color w:val="1C3870" w:themeColor="accent4" w:themeTint="E6"/>
          <w:spacing w:val="15"/>
          <w:sz w:val="20"/>
          <w:szCs w:val="20"/>
        </w:rPr>
        <w:t xml:space="preserve"> </w:t>
      </w:r>
      <w:r w:rsidR="000B42AF">
        <w:rPr>
          <w:rStyle w:val="Teal"/>
          <w:color w:val="1C3870" w:themeColor="accent4" w:themeTint="E6"/>
          <w:spacing w:val="15"/>
          <w:sz w:val="20"/>
          <w:szCs w:val="20"/>
        </w:rPr>
        <w:t>April</w:t>
      </w:r>
      <w:r w:rsidR="00DB6B69">
        <w:rPr>
          <w:rStyle w:val="Teal"/>
          <w:color w:val="1C3870" w:themeColor="accent4" w:themeTint="E6"/>
          <w:spacing w:val="15"/>
          <w:sz w:val="20"/>
          <w:szCs w:val="20"/>
        </w:rPr>
        <w:t xml:space="preserve"> 2023</w:t>
      </w:r>
    </w:p>
    <w:p w14:paraId="5229EC6C" w14:textId="019CE2EC" w:rsidR="007B2800" w:rsidRPr="007B2800" w:rsidRDefault="007B2800" w:rsidP="009D37E8">
      <w:pPr>
        <w:widowControl w:val="0"/>
        <w:tabs>
          <w:tab w:val="left" w:pos="3620"/>
        </w:tabs>
        <w:autoSpaceDE w:val="0"/>
        <w:autoSpaceDN w:val="0"/>
        <w:spacing w:before="120" w:after="240" w:line="312" w:lineRule="auto"/>
        <w:ind w:left="567" w:right="698"/>
        <w:jc w:val="both"/>
        <w:rPr>
          <w:rStyle w:val="Teal"/>
          <w:color w:val="1C3870" w:themeColor="accent4" w:themeTint="E6"/>
          <w:spacing w:val="15"/>
          <w:sz w:val="20"/>
          <w:szCs w:val="20"/>
        </w:rPr>
      </w:pPr>
      <w:r w:rsidRPr="006B440F">
        <w:rPr>
          <w:rStyle w:val="Teal"/>
          <w:b/>
          <w:bCs/>
          <w:color w:val="1C3870" w:themeColor="accent4" w:themeTint="E6"/>
          <w:spacing w:val="15"/>
          <w:sz w:val="20"/>
          <w:szCs w:val="20"/>
        </w:rPr>
        <w:t>Type of Solicitation</w:t>
      </w:r>
      <w:r w:rsidRPr="007B2800">
        <w:rPr>
          <w:rStyle w:val="Teal"/>
          <w:color w:val="1C3870" w:themeColor="accent4" w:themeTint="E6"/>
          <w:spacing w:val="15"/>
          <w:sz w:val="20"/>
          <w:szCs w:val="20"/>
        </w:rPr>
        <w:t xml:space="preserve">: </w:t>
      </w:r>
      <w:r w:rsidR="00CB3BC1" w:rsidRPr="00CC257E">
        <w:rPr>
          <w:rStyle w:val="Teal"/>
          <w:color w:val="1C3870" w:themeColor="accent4" w:themeTint="E6"/>
          <w:spacing w:val="15"/>
          <w:sz w:val="20"/>
          <w:szCs w:val="20"/>
        </w:rPr>
        <w:t xml:space="preserve">                   </w:t>
      </w:r>
      <w:r w:rsidR="009D37E8">
        <w:rPr>
          <w:rStyle w:val="Teal"/>
          <w:color w:val="1C3870" w:themeColor="accent4" w:themeTint="E6"/>
          <w:spacing w:val="15"/>
          <w:sz w:val="20"/>
          <w:szCs w:val="20"/>
        </w:rPr>
        <w:t xml:space="preserve">      Grant </w:t>
      </w:r>
      <w:r w:rsidRPr="007B2800">
        <w:rPr>
          <w:rStyle w:val="Teal"/>
          <w:color w:val="1C3870" w:themeColor="accent4" w:themeTint="E6"/>
          <w:spacing w:val="15"/>
          <w:sz w:val="20"/>
          <w:szCs w:val="20"/>
        </w:rPr>
        <w:t>Funding Proposals</w:t>
      </w:r>
    </w:p>
    <w:p w14:paraId="2D5FBDF5" w14:textId="611B2711" w:rsidR="007B2800" w:rsidRPr="007B2800" w:rsidRDefault="007B2800" w:rsidP="009D37E8">
      <w:pPr>
        <w:widowControl w:val="0"/>
        <w:tabs>
          <w:tab w:val="left" w:pos="3620"/>
        </w:tabs>
        <w:autoSpaceDE w:val="0"/>
        <w:autoSpaceDN w:val="0"/>
        <w:spacing w:before="120" w:after="240" w:line="312" w:lineRule="auto"/>
        <w:ind w:left="567" w:right="698"/>
        <w:jc w:val="both"/>
        <w:rPr>
          <w:rStyle w:val="Teal"/>
          <w:color w:val="1C3870" w:themeColor="accent4" w:themeTint="E6"/>
          <w:spacing w:val="15"/>
          <w:sz w:val="20"/>
          <w:szCs w:val="20"/>
        </w:rPr>
      </w:pPr>
      <w:r w:rsidRPr="006B440F">
        <w:rPr>
          <w:rStyle w:val="Teal"/>
          <w:b/>
          <w:bCs/>
          <w:color w:val="1C3870" w:themeColor="accent4" w:themeTint="E6"/>
          <w:spacing w:val="15"/>
          <w:sz w:val="20"/>
          <w:szCs w:val="20"/>
        </w:rPr>
        <w:t>Closing Date and Time</w:t>
      </w:r>
      <w:r w:rsidRPr="007B2800">
        <w:rPr>
          <w:rStyle w:val="Teal"/>
          <w:color w:val="1C3870" w:themeColor="accent4" w:themeTint="E6"/>
          <w:spacing w:val="15"/>
          <w:sz w:val="20"/>
          <w:szCs w:val="20"/>
        </w:rPr>
        <w:t>:</w:t>
      </w:r>
      <w:r w:rsidRPr="007B2800">
        <w:rPr>
          <w:rStyle w:val="Teal"/>
          <w:color w:val="1C3870" w:themeColor="accent4" w:themeTint="E6"/>
          <w:spacing w:val="15"/>
          <w:sz w:val="20"/>
          <w:szCs w:val="20"/>
        </w:rPr>
        <w:tab/>
        <w:t xml:space="preserve"> </w:t>
      </w:r>
      <w:r w:rsidR="00CB3BC1" w:rsidRPr="00CC257E">
        <w:rPr>
          <w:rStyle w:val="Teal"/>
          <w:color w:val="1C3870" w:themeColor="accent4" w:themeTint="E6"/>
          <w:spacing w:val="15"/>
          <w:sz w:val="20"/>
          <w:szCs w:val="20"/>
        </w:rPr>
        <w:tab/>
      </w:r>
      <w:r w:rsidR="006B440F">
        <w:rPr>
          <w:rStyle w:val="Teal"/>
          <w:color w:val="1C3870" w:themeColor="accent4" w:themeTint="E6"/>
          <w:spacing w:val="15"/>
          <w:sz w:val="20"/>
          <w:szCs w:val="20"/>
        </w:rPr>
        <w:t xml:space="preserve">   </w:t>
      </w:r>
      <w:r w:rsidR="000B42AF">
        <w:rPr>
          <w:rStyle w:val="Teal"/>
          <w:color w:val="1C3870" w:themeColor="accent4" w:themeTint="E6"/>
          <w:spacing w:val="15"/>
          <w:sz w:val="20"/>
          <w:szCs w:val="20"/>
        </w:rPr>
        <w:t>2</w:t>
      </w:r>
      <w:r w:rsidR="001C1E05">
        <w:rPr>
          <w:rStyle w:val="Teal"/>
          <w:color w:val="1C3870" w:themeColor="accent4" w:themeTint="E6"/>
          <w:spacing w:val="15"/>
          <w:sz w:val="20"/>
          <w:szCs w:val="20"/>
        </w:rPr>
        <w:t>9</w:t>
      </w:r>
      <w:r w:rsidR="00DB6B69">
        <w:rPr>
          <w:rStyle w:val="Teal"/>
          <w:color w:val="1C3870" w:themeColor="accent4" w:themeTint="E6"/>
          <w:spacing w:val="15"/>
          <w:sz w:val="20"/>
          <w:szCs w:val="20"/>
        </w:rPr>
        <w:t xml:space="preserve"> May 2023</w:t>
      </w:r>
      <w:r w:rsidRPr="007B2800">
        <w:rPr>
          <w:rStyle w:val="Teal"/>
          <w:color w:val="1C3870" w:themeColor="accent4" w:themeTint="E6"/>
          <w:spacing w:val="15"/>
          <w:sz w:val="20"/>
          <w:szCs w:val="20"/>
        </w:rPr>
        <w:t>,</w:t>
      </w:r>
      <w:r w:rsidR="00DB6B69">
        <w:rPr>
          <w:rStyle w:val="Teal"/>
          <w:color w:val="1C3870" w:themeColor="accent4" w:themeTint="E6"/>
          <w:spacing w:val="15"/>
          <w:sz w:val="20"/>
          <w:szCs w:val="20"/>
        </w:rPr>
        <w:t xml:space="preserve"> 5pm</w:t>
      </w:r>
      <w:r w:rsidRPr="007B2800">
        <w:rPr>
          <w:rStyle w:val="Teal"/>
          <w:color w:val="1C3870" w:themeColor="accent4" w:themeTint="E6"/>
          <w:spacing w:val="15"/>
          <w:sz w:val="20"/>
          <w:szCs w:val="20"/>
        </w:rPr>
        <w:t xml:space="preserve"> Fiji Time Zone</w:t>
      </w:r>
    </w:p>
    <w:p w14:paraId="4D0727DC" w14:textId="5BB473DA" w:rsidR="007B2800" w:rsidRPr="00DB6B69" w:rsidRDefault="007B2800" w:rsidP="00DB6B69">
      <w:pPr>
        <w:widowControl w:val="0"/>
        <w:tabs>
          <w:tab w:val="left" w:pos="3620"/>
        </w:tabs>
        <w:autoSpaceDE w:val="0"/>
        <w:autoSpaceDN w:val="0"/>
        <w:spacing w:before="120" w:after="240" w:line="312" w:lineRule="auto"/>
        <w:ind w:left="567" w:right="698"/>
        <w:rPr>
          <w:rStyle w:val="Teal"/>
          <w:color w:val="1C3870" w:themeColor="accent4" w:themeTint="E6"/>
          <w:spacing w:val="15"/>
          <w:sz w:val="18"/>
          <w:szCs w:val="18"/>
        </w:rPr>
      </w:pPr>
      <w:r w:rsidRPr="006B440F">
        <w:rPr>
          <w:rStyle w:val="Teal"/>
          <w:b/>
          <w:bCs/>
          <w:color w:val="1C3870" w:themeColor="accent4" w:themeTint="E6"/>
          <w:spacing w:val="15"/>
          <w:sz w:val="20"/>
          <w:szCs w:val="20"/>
        </w:rPr>
        <w:t>Submit Questions to</w:t>
      </w:r>
      <w:r w:rsidRPr="007B2800">
        <w:rPr>
          <w:rStyle w:val="Teal"/>
          <w:color w:val="1C3870" w:themeColor="accent4" w:themeTint="E6"/>
          <w:spacing w:val="15"/>
          <w:sz w:val="20"/>
          <w:szCs w:val="20"/>
        </w:rPr>
        <w:t>:</w:t>
      </w:r>
      <w:r w:rsidRPr="007B2800">
        <w:rPr>
          <w:rStyle w:val="Teal"/>
          <w:color w:val="1C3870" w:themeColor="accent4" w:themeTint="E6"/>
          <w:spacing w:val="15"/>
          <w:sz w:val="20"/>
          <w:szCs w:val="20"/>
        </w:rPr>
        <w:tab/>
        <w:t xml:space="preserve"> </w:t>
      </w:r>
      <w:r w:rsidR="00CB3BC1" w:rsidRPr="00CC257E">
        <w:rPr>
          <w:rStyle w:val="Teal"/>
          <w:color w:val="1C3870" w:themeColor="accent4" w:themeTint="E6"/>
          <w:spacing w:val="15"/>
          <w:sz w:val="20"/>
          <w:szCs w:val="20"/>
        </w:rPr>
        <w:tab/>
      </w:r>
      <w:r w:rsidR="00885948" w:rsidRPr="00DB6B69">
        <w:rPr>
          <w:rStyle w:val="Teal"/>
          <w:color w:val="1C3870" w:themeColor="accent4" w:themeTint="E6"/>
          <w:spacing w:val="15"/>
          <w:sz w:val="18"/>
          <w:szCs w:val="18"/>
        </w:rPr>
        <w:t xml:space="preserve">   </w:t>
      </w:r>
      <w:hyperlink r:id="rId17" w:history="1">
        <w:r w:rsidR="00DB6B69" w:rsidRPr="00DB6B69">
          <w:rPr>
            <w:rStyle w:val="Hyperlink"/>
            <w:spacing w:val="15"/>
            <w:sz w:val="20"/>
            <w:szCs w:val="20"/>
          </w:rPr>
          <w:t>k.pratap@finance.com.fj</w:t>
        </w:r>
      </w:hyperlink>
      <w:r w:rsidR="00DB6B69" w:rsidRPr="00DB6B69">
        <w:rPr>
          <w:rStyle w:val="Hyperlink"/>
          <w:spacing w:val="15"/>
          <w:sz w:val="20"/>
          <w:szCs w:val="20"/>
          <w:u w:val="none"/>
        </w:rPr>
        <w:t xml:space="preserve"> or</w:t>
      </w:r>
      <w:r w:rsidR="00DB6B69" w:rsidRPr="00DB6B69">
        <w:rPr>
          <w:rStyle w:val="Hyperlink"/>
          <w:spacing w:val="15"/>
          <w:sz w:val="20"/>
          <w:szCs w:val="20"/>
        </w:rPr>
        <w:t xml:space="preserve"> </w:t>
      </w:r>
      <w:hyperlink r:id="rId18" w:history="1">
        <w:r w:rsidR="00DB6B69" w:rsidRPr="00DB6B69">
          <w:rPr>
            <w:rStyle w:val="Hyperlink"/>
            <w:spacing w:val="15"/>
            <w:sz w:val="20"/>
            <w:szCs w:val="20"/>
          </w:rPr>
          <w:t>vineil.narayan@undp.org</w:t>
        </w:r>
      </w:hyperlink>
      <w:r w:rsidR="00DB6B69" w:rsidRPr="00DB6B69">
        <w:rPr>
          <w:rStyle w:val="Hyperlink"/>
          <w:spacing w:val="15"/>
          <w:sz w:val="20"/>
          <w:szCs w:val="20"/>
        </w:rPr>
        <w:t xml:space="preserve"> </w:t>
      </w:r>
    </w:p>
    <w:p w14:paraId="2691042E" w14:textId="5CB258D3" w:rsidR="007B2800" w:rsidRPr="009D37E8" w:rsidRDefault="007B2800" w:rsidP="009D37E8">
      <w:pPr>
        <w:widowControl w:val="0"/>
        <w:tabs>
          <w:tab w:val="left" w:pos="3620"/>
        </w:tabs>
        <w:autoSpaceDE w:val="0"/>
        <w:autoSpaceDN w:val="0"/>
        <w:spacing w:before="120" w:after="240" w:line="312" w:lineRule="auto"/>
        <w:ind w:left="567" w:right="698"/>
        <w:jc w:val="both"/>
        <w:rPr>
          <w:rStyle w:val="Teal"/>
          <w:color w:val="1C3870" w:themeColor="accent4" w:themeTint="E6"/>
          <w:spacing w:val="15"/>
          <w:sz w:val="20"/>
          <w:szCs w:val="20"/>
        </w:rPr>
      </w:pPr>
      <w:r w:rsidRPr="006B440F">
        <w:rPr>
          <w:rStyle w:val="Teal"/>
          <w:b/>
          <w:bCs/>
          <w:color w:val="1C3870" w:themeColor="accent4" w:themeTint="E6"/>
          <w:spacing w:val="15"/>
          <w:sz w:val="20"/>
          <w:szCs w:val="20"/>
        </w:rPr>
        <w:t xml:space="preserve">Submit </w:t>
      </w:r>
      <w:r w:rsidR="006B440F">
        <w:rPr>
          <w:rStyle w:val="Teal"/>
          <w:b/>
          <w:bCs/>
          <w:color w:val="1C3870" w:themeColor="accent4" w:themeTint="E6"/>
          <w:spacing w:val="15"/>
          <w:sz w:val="20"/>
          <w:szCs w:val="20"/>
        </w:rPr>
        <w:t>applications</w:t>
      </w:r>
      <w:r w:rsidRPr="006B440F">
        <w:rPr>
          <w:rStyle w:val="Teal"/>
          <w:b/>
          <w:bCs/>
          <w:color w:val="1C3870" w:themeColor="accent4" w:themeTint="E6"/>
          <w:spacing w:val="15"/>
          <w:sz w:val="20"/>
          <w:szCs w:val="20"/>
        </w:rPr>
        <w:t xml:space="preserve"> to</w:t>
      </w:r>
      <w:r w:rsidRPr="009D37E8">
        <w:rPr>
          <w:rStyle w:val="Teal"/>
          <w:color w:val="1C3870" w:themeColor="accent4" w:themeTint="E6"/>
          <w:spacing w:val="15"/>
          <w:sz w:val="20"/>
          <w:szCs w:val="20"/>
        </w:rPr>
        <w:t>:</w:t>
      </w:r>
      <w:r w:rsidRPr="009D37E8">
        <w:rPr>
          <w:rStyle w:val="Teal"/>
          <w:color w:val="1C3870" w:themeColor="accent4" w:themeTint="E6"/>
          <w:spacing w:val="15"/>
          <w:sz w:val="20"/>
          <w:szCs w:val="20"/>
        </w:rPr>
        <w:tab/>
        <w:t xml:space="preserve"> </w:t>
      </w:r>
      <w:r w:rsidR="00CB3BC1" w:rsidRPr="009D37E8">
        <w:rPr>
          <w:rStyle w:val="Teal"/>
          <w:color w:val="1C3870" w:themeColor="accent4" w:themeTint="E6"/>
          <w:spacing w:val="15"/>
          <w:sz w:val="20"/>
          <w:szCs w:val="20"/>
        </w:rPr>
        <w:tab/>
      </w:r>
      <w:r w:rsidR="006B440F">
        <w:rPr>
          <w:rStyle w:val="Teal"/>
          <w:color w:val="1C3870" w:themeColor="accent4" w:themeTint="E6"/>
          <w:spacing w:val="15"/>
          <w:sz w:val="20"/>
          <w:szCs w:val="20"/>
        </w:rPr>
        <w:t xml:space="preserve">  </w:t>
      </w:r>
      <w:hyperlink r:id="rId19" w:history="1">
        <w:r w:rsidR="00821273" w:rsidRPr="00821273">
          <w:rPr>
            <w:rStyle w:val="Hyperlink"/>
            <w:spacing w:val="15"/>
            <w:sz w:val="20"/>
            <w:szCs w:val="20"/>
          </w:rPr>
          <w:t>druainnovationfundfj@gmail.com</w:t>
        </w:r>
      </w:hyperlink>
      <w:r w:rsidR="00821273">
        <w:rPr>
          <w:rStyle w:val="Teal"/>
          <w:color w:val="1C3870" w:themeColor="accent4" w:themeTint="E6"/>
          <w:spacing w:val="15"/>
          <w:sz w:val="20"/>
          <w:szCs w:val="20"/>
          <w:shd w:val="clear" w:color="auto" w:fill="FFFF00"/>
        </w:rPr>
        <w:t xml:space="preserve"> </w:t>
      </w:r>
    </w:p>
    <w:p w14:paraId="245A29B6" w14:textId="415D41AD" w:rsidR="007B2800" w:rsidRPr="007B2800" w:rsidRDefault="007B2800" w:rsidP="009D37E8">
      <w:pPr>
        <w:widowControl w:val="0"/>
        <w:tabs>
          <w:tab w:val="left" w:pos="3620"/>
        </w:tabs>
        <w:autoSpaceDE w:val="0"/>
        <w:autoSpaceDN w:val="0"/>
        <w:spacing w:before="120" w:after="240" w:line="312" w:lineRule="auto"/>
        <w:ind w:left="567" w:right="698"/>
        <w:jc w:val="both"/>
        <w:rPr>
          <w:rStyle w:val="Teal"/>
          <w:color w:val="1C3870" w:themeColor="accent4" w:themeTint="E6"/>
          <w:spacing w:val="15"/>
          <w:sz w:val="20"/>
          <w:szCs w:val="20"/>
        </w:rPr>
      </w:pPr>
      <w:r w:rsidRPr="006B440F">
        <w:rPr>
          <w:rStyle w:val="Teal"/>
          <w:b/>
          <w:bCs/>
          <w:color w:val="1C3870" w:themeColor="accent4" w:themeTint="E6"/>
          <w:spacing w:val="15"/>
          <w:sz w:val="20"/>
          <w:szCs w:val="20"/>
        </w:rPr>
        <w:t>Number of Awards Anticipated</w:t>
      </w:r>
      <w:r w:rsidRPr="007B2800">
        <w:rPr>
          <w:rStyle w:val="Teal"/>
          <w:color w:val="1C3870" w:themeColor="accent4" w:themeTint="E6"/>
          <w:spacing w:val="15"/>
          <w:sz w:val="20"/>
          <w:szCs w:val="20"/>
        </w:rPr>
        <w:t>:</w:t>
      </w:r>
      <w:r w:rsidRPr="007B2800">
        <w:rPr>
          <w:rStyle w:val="Teal"/>
          <w:color w:val="1C3870" w:themeColor="accent4" w:themeTint="E6"/>
          <w:spacing w:val="15"/>
          <w:sz w:val="20"/>
          <w:szCs w:val="20"/>
        </w:rPr>
        <w:tab/>
        <w:t xml:space="preserve"> </w:t>
      </w:r>
      <w:r w:rsidR="006B440F">
        <w:rPr>
          <w:rStyle w:val="Teal"/>
          <w:color w:val="1C3870" w:themeColor="accent4" w:themeTint="E6"/>
          <w:spacing w:val="15"/>
          <w:sz w:val="20"/>
          <w:szCs w:val="20"/>
        </w:rPr>
        <w:t xml:space="preserve">  </w:t>
      </w:r>
      <w:r w:rsidR="00DB6B69">
        <w:rPr>
          <w:rStyle w:val="Teal"/>
          <w:color w:val="1C3870" w:themeColor="accent4" w:themeTint="E6"/>
          <w:spacing w:val="15"/>
          <w:sz w:val="20"/>
          <w:szCs w:val="20"/>
        </w:rPr>
        <w:t>Up to 13 – Subject to funding allocations</w:t>
      </w:r>
    </w:p>
    <w:p w14:paraId="31FEEC28" w14:textId="59AB654A" w:rsidR="007B2800" w:rsidRPr="007B2800" w:rsidRDefault="005E6783" w:rsidP="009D37E8">
      <w:pPr>
        <w:widowControl w:val="0"/>
        <w:tabs>
          <w:tab w:val="left" w:pos="3620"/>
        </w:tabs>
        <w:autoSpaceDE w:val="0"/>
        <w:autoSpaceDN w:val="0"/>
        <w:spacing w:before="120" w:after="240" w:line="312" w:lineRule="auto"/>
        <w:ind w:left="567" w:right="698"/>
        <w:jc w:val="both"/>
        <w:rPr>
          <w:rStyle w:val="Teal"/>
          <w:color w:val="1C3870" w:themeColor="accent4" w:themeTint="E6"/>
          <w:spacing w:val="15"/>
          <w:sz w:val="20"/>
          <w:szCs w:val="20"/>
        </w:rPr>
      </w:pPr>
      <w:r w:rsidRPr="006B440F">
        <w:rPr>
          <w:rStyle w:val="Teal"/>
          <w:b/>
          <w:bCs/>
          <w:color w:val="1C3870" w:themeColor="accent4" w:themeTint="E6"/>
          <w:spacing w:val="15"/>
          <w:sz w:val="20"/>
          <w:szCs w:val="20"/>
        </w:rPr>
        <w:t xml:space="preserve">Maximum </w:t>
      </w:r>
      <w:r w:rsidR="007B2800" w:rsidRPr="006B440F">
        <w:rPr>
          <w:rStyle w:val="Teal"/>
          <w:b/>
          <w:bCs/>
          <w:color w:val="1C3870" w:themeColor="accent4" w:themeTint="E6"/>
          <w:spacing w:val="15"/>
          <w:sz w:val="20"/>
          <w:szCs w:val="20"/>
        </w:rPr>
        <w:t xml:space="preserve">Grant </w:t>
      </w:r>
      <w:r w:rsidRPr="006B440F">
        <w:rPr>
          <w:rStyle w:val="Teal"/>
          <w:b/>
          <w:bCs/>
          <w:color w:val="1C3870" w:themeColor="accent4" w:themeTint="E6"/>
          <w:spacing w:val="15"/>
          <w:sz w:val="20"/>
          <w:szCs w:val="20"/>
        </w:rPr>
        <w:t>Amount</w:t>
      </w:r>
      <w:r w:rsidR="007B2800" w:rsidRPr="007B2800">
        <w:rPr>
          <w:rStyle w:val="Teal"/>
          <w:color w:val="1C3870" w:themeColor="accent4" w:themeTint="E6"/>
          <w:spacing w:val="15"/>
          <w:sz w:val="20"/>
          <w:szCs w:val="20"/>
        </w:rPr>
        <w:t>:</w:t>
      </w:r>
      <w:r w:rsidR="007B2800" w:rsidRPr="007B2800">
        <w:rPr>
          <w:rStyle w:val="Teal"/>
          <w:color w:val="1C3870" w:themeColor="accent4" w:themeTint="E6"/>
          <w:spacing w:val="15"/>
          <w:sz w:val="20"/>
          <w:szCs w:val="20"/>
        </w:rPr>
        <w:tab/>
        <w:t xml:space="preserve"> </w:t>
      </w:r>
      <w:r w:rsidR="006B440F">
        <w:rPr>
          <w:rStyle w:val="Teal"/>
          <w:color w:val="1C3870" w:themeColor="accent4" w:themeTint="E6"/>
          <w:spacing w:val="15"/>
          <w:sz w:val="20"/>
          <w:szCs w:val="20"/>
        </w:rPr>
        <w:t xml:space="preserve">            </w:t>
      </w:r>
      <w:r w:rsidR="004F3A99">
        <w:rPr>
          <w:rStyle w:val="Teal"/>
          <w:color w:val="1C3870" w:themeColor="accent4" w:themeTint="E6"/>
          <w:spacing w:val="15"/>
          <w:sz w:val="20"/>
          <w:szCs w:val="20"/>
        </w:rPr>
        <w:t xml:space="preserve">Up to </w:t>
      </w:r>
      <w:r w:rsidR="007B2800" w:rsidRPr="007B2800">
        <w:rPr>
          <w:rStyle w:val="Teal"/>
          <w:color w:val="1C3870" w:themeColor="accent4" w:themeTint="E6"/>
          <w:spacing w:val="15"/>
          <w:sz w:val="20"/>
          <w:szCs w:val="20"/>
        </w:rPr>
        <w:t>75,000 FJD</w:t>
      </w:r>
    </w:p>
    <w:p w14:paraId="602B30B6" w14:textId="2540A609" w:rsidR="00CC257E" w:rsidRPr="007B2800" w:rsidRDefault="007B2800" w:rsidP="006B440F">
      <w:pPr>
        <w:widowControl w:val="0"/>
        <w:tabs>
          <w:tab w:val="left" w:pos="4536"/>
          <w:tab w:val="left" w:pos="4678"/>
        </w:tabs>
        <w:autoSpaceDE w:val="0"/>
        <w:autoSpaceDN w:val="0"/>
        <w:spacing w:before="120" w:after="0" w:line="312" w:lineRule="auto"/>
        <w:ind w:left="567" w:right="698"/>
        <w:jc w:val="both"/>
        <w:rPr>
          <w:rStyle w:val="Teal"/>
          <w:color w:val="1C3870" w:themeColor="accent4" w:themeTint="E6"/>
          <w:spacing w:val="15"/>
          <w:sz w:val="20"/>
          <w:szCs w:val="20"/>
        </w:rPr>
      </w:pPr>
      <w:r w:rsidRPr="006B440F">
        <w:rPr>
          <w:rStyle w:val="Teal"/>
          <w:b/>
          <w:bCs/>
          <w:color w:val="1C3870" w:themeColor="accent4" w:themeTint="E6"/>
          <w:spacing w:val="15"/>
          <w:sz w:val="20"/>
          <w:szCs w:val="20"/>
        </w:rPr>
        <w:t>Fund Manager</w:t>
      </w:r>
      <w:r w:rsidRPr="007B2800">
        <w:rPr>
          <w:rStyle w:val="Teal"/>
          <w:color w:val="1C3870" w:themeColor="accent4" w:themeTint="E6"/>
          <w:spacing w:val="15"/>
          <w:sz w:val="20"/>
          <w:szCs w:val="20"/>
        </w:rPr>
        <w:t>:</w:t>
      </w:r>
      <w:r w:rsidR="00CC257E" w:rsidRPr="00CC257E">
        <w:rPr>
          <w:rStyle w:val="Teal"/>
          <w:color w:val="1C3870" w:themeColor="accent4" w:themeTint="E6"/>
          <w:spacing w:val="15"/>
          <w:sz w:val="20"/>
          <w:szCs w:val="20"/>
        </w:rPr>
        <w:t xml:space="preserve">                    </w:t>
      </w:r>
      <w:r w:rsidR="009D37E8">
        <w:rPr>
          <w:rStyle w:val="Teal"/>
          <w:color w:val="1C3870" w:themeColor="accent4" w:themeTint="E6"/>
          <w:spacing w:val="15"/>
          <w:sz w:val="20"/>
          <w:szCs w:val="20"/>
        </w:rPr>
        <w:t xml:space="preserve">          </w:t>
      </w:r>
      <w:r w:rsidR="006B440F">
        <w:rPr>
          <w:rStyle w:val="Teal"/>
          <w:color w:val="1C3870" w:themeColor="accent4" w:themeTint="E6"/>
          <w:spacing w:val="15"/>
          <w:sz w:val="20"/>
          <w:szCs w:val="20"/>
        </w:rPr>
        <w:t xml:space="preserve">   </w:t>
      </w:r>
      <w:r w:rsidR="009D37E8">
        <w:rPr>
          <w:rStyle w:val="Teal"/>
          <w:color w:val="1C3870" w:themeColor="accent4" w:themeTint="E6"/>
          <w:spacing w:val="15"/>
          <w:sz w:val="20"/>
          <w:szCs w:val="20"/>
        </w:rPr>
        <w:t xml:space="preserve"> </w:t>
      </w:r>
      <w:r w:rsidR="006B440F">
        <w:rPr>
          <w:rStyle w:val="Teal"/>
          <w:color w:val="1C3870" w:themeColor="accent4" w:themeTint="E6"/>
          <w:spacing w:val="15"/>
          <w:sz w:val="20"/>
          <w:szCs w:val="20"/>
        </w:rPr>
        <w:t xml:space="preserve"> </w:t>
      </w:r>
      <w:r w:rsidRPr="007B2800">
        <w:rPr>
          <w:rStyle w:val="Teal"/>
          <w:color w:val="1C3870" w:themeColor="accent4" w:themeTint="E6"/>
          <w:spacing w:val="15"/>
          <w:sz w:val="20"/>
          <w:szCs w:val="20"/>
        </w:rPr>
        <w:t>Climate Change Divisio</w:t>
      </w:r>
      <w:r w:rsidR="009D37E8">
        <w:rPr>
          <w:rStyle w:val="Teal"/>
          <w:color w:val="1C3870" w:themeColor="accent4" w:themeTint="E6"/>
          <w:spacing w:val="15"/>
          <w:sz w:val="20"/>
          <w:szCs w:val="20"/>
        </w:rPr>
        <w:t>n</w:t>
      </w:r>
      <w:r w:rsidR="00885948">
        <w:rPr>
          <w:rStyle w:val="Teal"/>
          <w:color w:val="1C3870" w:themeColor="accent4" w:themeTint="E6"/>
          <w:spacing w:val="15"/>
          <w:sz w:val="20"/>
          <w:szCs w:val="20"/>
        </w:rPr>
        <w:t>, Office of the Prime Minister</w:t>
      </w:r>
      <w:r w:rsidRPr="007B2800">
        <w:rPr>
          <w:rStyle w:val="Teal"/>
          <w:color w:val="1C3870" w:themeColor="accent4" w:themeTint="E6"/>
          <w:spacing w:val="15"/>
          <w:sz w:val="20"/>
          <w:szCs w:val="20"/>
        </w:rPr>
        <w:t xml:space="preserve"> </w:t>
      </w:r>
      <w:r w:rsidR="009D37E8">
        <w:rPr>
          <w:rStyle w:val="Teal"/>
          <w:color w:val="1C3870" w:themeColor="accent4" w:themeTint="E6"/>
          <w:spacing w:val="15"/>
          <w:sz w:val="20"/>
          <w:szCs w:val="20"/>
        </w:rPr>
        <w:t xml:space="preserve">  </w:t>
      </w:r>
      <w:r w:rsidR="006B440F">
        <w:rPr>
          <w:rStyle w:val="Teal"/>
          <w:color w:val="1C3870" w:themeColor="accent4" w:themeTint="E6"/>
          <w:spacing w:val="15"/>
          <w:sz w:val="20"/>
          <w:szCs w:val="20"/>
        </w:rPr>
        <w:t xml:space="preserve">   </w:t>
      </w:r>
    </w:p>
    <w:p w14:paraId="4478686D" w14:textId="11693C0B" w:rsidR="007B2800" w:rsidRPr="007B2800" w:rsidRDefault="009D37E8" w:rsidP="009D37E8">
      <w:pPr>
        <w:widowControl w:val="0"/>
        <w:tabs>
          <w:tab w:val="left" w:pos="3620"/>
        </w:tabs>
        <w:autoSpaceDE w:val="0"/>
        <w:autoSpaceDN w:val="0"/>
        <w:spacing w:before="120" w:after="240" w:line="312" w:lineRule="auto"/>
        <w:ind w:left="567" w:right="698"/>
        <w:jc w:val="both"/>
        <w:rPr>
          <w:rStyle w:val="Teal"/>
          <w:color w:val="1C3870" w:themeColor="accent4" w:themeTint="E6"/>
          <w:spacing w:val="15"/>
          <w:sz w:val="20"/>
          <w:szCs w:val="20"/>
        </w:rPr>
      </w:pPr>
      <w:r w:rsidRPr="006B440F">
        <w:rPr>
          <w:rStyle w:val="Teal"/>
          <w:b/>
          <w:bCs/>
          <w:color w:val="1C3870" w:themeColor="accent4" w:themeTint="E6"/>
          <w:spacing w:val="15"/>
          <w:sz w:val="20"/>
          <w:szCs w:val="20"/>
        </w:rPr>
        <w:t>Implementation</w:t>
      </w:r>
      <w:r w:rsidR="007B2800" w:rsidRPr="006B440F">
        <w:rPr>
          <w:rStyle w:val="Teal"/>
          <w:b/>
          <w:bCs/>
          <w:color w:val="1C3870" w:themeColor="accent4" w:themeTint="E6"/>
          <w:spacing w:val="15"/>
          <w:sz w:val="20"/>
          <w:szCs w:val="20"/>
        </w:rPr>
        <w:t xml:space="preserve"> Support</w:t>
      </w:r>
      <w:r w:rsidR="007B2800" w:rsidRPr="007B2800">
        <w:rPr>
          <w:rStyle w:val="Teal"/>
          <w:color w:val="1C3870" w:themeColor="accent4" w:themeTint="E6"/>
          <w:spacing w:val="15"/>
          <w:sz w:val="20"/>
          <w:szCs w:val="20"/>
        </w:rPr>
        <w:t xml:space="preserve">: </w:t>
      </w:r>
      <w:r w:rsidR="00CC257E">
        <w:rPr>
          <w:rStyle w:val="Teal"/>
          <w:color w:val="1C3870" w:themeColor="accent4" w:themeTint="E6"/>
          <w:spacing w:val="15"/>
          <w:sz w:val="20"/>
          <w:szCs w:val="20"/>
        </w:rPr>
        <w:tab/>
      </w:r>
      <w:r>
        <w:rPr>
          <w:rStyle w:val="Teal"/>
          <w:color w:val="1C3870" w:themeColor="accent4" w:themeTint="E6"/>
          <w:spacing w:val="15"/>
          <w:sz w:val="20"/>
          <w:szCs w:val="20"/>
        </w:rPr>
        <w:t xml:space="preserve">          </w:t>
      </w:r>
      <w:r w:rsidR="006B440F">
        <w:rPr>
          <w:rStyle w:val="Teal"/>
          <w:color w:val="1C3870" w:themeColor="accent4" w:themeTint="E6"/>
          <w:spacing w:val="15"/>
          <w:sz w:val="20"/>
          <w:szCs w:val="20"/>
        </w:rPr>
        <w:t xml:space="preserve">   </w:t>
      </w:r>
      <w:r w:rsidR="007B2800" w:rsidRPr="007B2800">
        <w:rPr>
          <w:rStyle w:val="Teal"/>
          <w:color w:val="1C3870" w:themeColor="accent4" w:themeTint="E6"/>
          <w:spacing w:val="15"/>
          <w:sz w:val="20"/>
          <w:szCs w:val="20"/>
        </w:rPr>
        <w:t xml:space="preserve">United Nations Development </w:t>
      </w:r>
      <w:proofErr w:type="spellStart"/>
      <w:r w:rsidR="00DB6B69">
        <w:rPr>
          <w:rStyle w:val="Teal"/>
          <w:color w:val="1C3870" w:themeColor="accent4" w:themeTint="E6"/>
          <w:spacing w:val="15"/>
          <w:sz w:val="20"/>
          <w:szCs w:val="20"/>
        </w:rPr>
        <w:t>Programme</w:t>
      </w:r>
      <w:proofErr w:type="spellEnd"/>
    </w:p>
    <w:p w14:paraId="4FE00690" w14:textId="58EEED0E" w:rsidR="004A1624" w:rsidRPr="00DC01A5" w:rsidRDefault="007B2800" w:rsidP="009D37E8">
      <w:pPr>
        <w:widowControl w:val="0"/>
        <w:tabs>
          <w:tab w:val="left" w:pos="3620"/>
        </w:tabs>
        <w:autoSpaceDE w:val="0"/>
        <w:autoSpaceDN w:val="0"/>
        <w:spacing w:before="120" w:after="240" w:line="312" w:lineRule="auto"/>
        <w:ind w:left="567" w:right="698"/>
        <w:jc w:val="both"/>
        <w:rPr>
          <w:rStyle w:val="Teal"/>
          <w:color w:val="1C3870" w:themeColor="accent4" w:themeTint="E6"/>
          <w:spacing w:val="15"/>
          <w:sz w:val="20"/>
          <w:szCs w:val="20"/>
        </w:rPr>
      </w:pPr>
      <w:r w:rsidRPr="006B440F">
        <w:rPr>
          <w:rStyle w:val="Teal"/>
          <w:b/>
          <w:bCs/>
          <w:color w:val="1C3870" w:themeColor="accent4" w:themeTint="E6"/>
          <w:spacing w:val="15"/>
          <w:sz w:val="20"/>
          <w:szCs w:val="20"/>
        </w:rPr>
        <w:t>Primary Donor</w:t>
      </w:r>
      <w:r w:rsidRPr="007B2800">
        <w:rPr>
          <w:rStyle w:val="Teal"/>
          <w:color w:val="1C3870" w:themeColor="accent4" w:themeTint="E6"/>
          <w:spacing w:val="15"/>
          <w:sz w:val="20"/>
          <w:szCs w:val="20"/>
        </w:rPr>
        <w:t>:</w:t>
      </w:r>
      <w:r w:rsidRPr="007B2800">
        <w:rPr>
          <w:rStyle w:val="Teal"/>
          <w:color w:val="1C3870" w:themeColor="accent4" w:themeTint="E6"/>
          <w:spacing w:val="15"/>
          <w:sz w:val="20"/>
          <w:szCs w:val="20"/>
        </w:rPr>
        <w:tab/>
        <w:t xml:space="preserve"> </w:t>
      </w:r>
      <w:proofErr w:type="gramStart"/>
      <w:r w:rsidR="00CB3BC1" w:rsidRPr="00CC257E">
        <w:rPr>
          <w:rStyle w:val="Teal"/>
          <w:color w:val="1C3870" w:themeColor="accent4" w:themeTint="E6"/>
          <w:spacing w:val="15"/>
          <w:sz w:val="20"/>
          <w:szCs w:val="20"/>
        </w:rPr>
        <w:tab/>
      </w:r>
      <w:r w:rsidR="006B440F">
        <w:rPr>
          <w:rStyle w:val="Teal"/>
          <w:color w:val="1C3870" w:themeColor="accent4" w:themeTint="E6"/>
          <w:spacing w:val="15"/>
          <w:sz w:val="20"/>
          <w:szCs w:val="20"/>
        </w:rPr>
        <w:t xml:space="preserve">  </w:t>
      </w:r>
      <w:r w:rsidRPr="007B2800">
        <w:rPr>
          <w:rStyle w:val="Teal"/>
          <w:color w:val="1C3870" w:themeColor="accent4" w:themeTint="E6"/>
          <w:spacing w:val="15"/>
          <w:sz w:val="20"/>
          <w:szCs w:val="20"/>
        </w:rPr>
        <w:t>The</w:t>
      </w:r>
      <w:proofErr w:type="gramEnd"/>
      <w:r w:rsidRPr="007B2800">
        <w:rPr>
          <w:rStyle w:val="Teal"/>
          <w:color w:val="1C3870" w:themeColor="accent4" w:themeTint="E6"/>
          <w:spacing w:val="15"/>
          <w:sz w:val="20"/>
          <w:szCs w:val="20"/>
        </w:rPr>
        <w:t xml:space="preserve"> Government of Luxembourg</w:t>
      </w:r>
    </w:p>
    <w:p w14:paraId="2BB9613E" w14:textId="77777777" w:rsidR="009D37E8" w:rsidRDefault="009D37E8" w:rsidP="004A4C26">
      <w:pPr>
        <w:widowControl w:val="0"/>
        <w:tabs>
          <w:tab w:val="left" w:pos="3620"/>
        </w:tabs>
        <w:autoSpaceDE w:val="0"/>
        <w:autoSpaceDN w:val="0"/>
        <w:spacing w:before="120" w:after="240" w:line="312" w:lineRule="auto"/>
        <w:ind w:left="567" w:right="698"/>
        <w:jc w:val="both"/>
        <w:rPr>
          <w:rStyle w:val="Teal"/>
          <w:b/>
          <w:bCs/>
          <w:color w:val="1C3870" w:themeColor="accent4" w:themeTint="E6"/>
          <w:spacing w:val="15"/>
        </w:rPr>
      </w:pPr>
    </w:p>
    <w:p w14:paraId="6564F5CA" w14:textId="01D44BB6" w:rsidR="007B2800" w:rsidRPr="007B2800" w:rsidRDefault="007B2800" w:rsidP="009D37E8">
      <w:pPr>
        <w:widowControl w:val="0"/>
        <w:tabs>
          <w:tab w:val="left" w:pos="3620"/>
        </w:tabs>
        <w:autoSpaceDE w:val="0"/>
        <w:autoSpaceDN w:val="0"/>
        <w:spacing w:before="120" w:after="240" w:line="312" w:lineRule="auto"/>
        <w:ind w:left="567" w:right="698"/>
        <w:jc w:val="both"/>
        <w:rPr>
          <w:rStyle w:val="Teal"/>
          <w:b/>
          <w:bCs/>
          <w:color w:val="1C3870" w:themeColor="accent4" w:themeTint="E6"/>
          <w:spacing w:val="15"/>
        </w:rPr>
      </w:pPr>
      <w:r w:rsidRPr="007B2800">
        <w:rPr>
          <w:rStyle w:val="Teal"/>
          <w:b/>
          <w:bCs/>
          <w:color w:val="1C3870" w:themeColor="accent4" w:themeTint="E6"/>
          <w:spacing w:val="15"/>
        </w:rPr>
        <w:t>Funding Window Objective</w:t>
      </w:r>
    </w:p>
    <w:p w14:paraId="3ADA8F67" w14:textId="71901EFA" w:rsidR="004A4C26" w:rsidRPr="00F94FEF" w:rsidRDefault="007B2800" w:rsidP="00F94FEF">
      <w:pPr>
        <w:widowControl w:val="0"/>
        <w:tabs>
          <w:tab w:val="left" w:pos="3620"/>
        </w:tabs>
        <w:autoSpaceDE w:val="0"/>
        <w:autoSpaceDN w:val="0"/>
        <w:spacing w:before="120" w:after="240" w:line="312" w:lineRule="auto"/>
        <w:ind w:left="567" w:right="698"/>
        <w:jc w:val="both"/>
        <w:rPr>
          <w:rStyle w:val="Teal"/>
          <w:color w:val="1C3870" w:themeColor="accent4" w:themeTint="E6"/>
          <w:spacing w:val="15"/>
        </w:rPr>
      </w:pPr>
      <w:r w:rsidRPr="007B2800">
        <w:rPr>
          <w:rStyle w:val="Teal"/>
          <w:color w:val="1C3870" w:themeColor="accent4" w:themeTint="E6"/>
          <w:spacing w:val="15"/>
        </w:rPr>
        <w:t>The ‘</w:t>
      </w:r>
      <w:r w:rsidR="00821273">
        <w:rPr>
          <w:rStyle w:val="Teal"/>
          <w:color w:val="1C3870" w:themeColor="accent4" w:themeTint="E6"/>
          <w:spacing w:val="15"/>
        </w:rPr>
        <w:t>Drua Innovation Small</w:t>
      </w:r>
      <w:r w:rsidRPr="007B2800">
        <w:rPr>
          <w:rStyle w:val="Teal"/>
          <w:color w:val="1C3870" w:themeColor="accent4" w:themeTint="E6"/>
          <w:spacing w:val="15"/>
        </w:rPr>
        <w:t xml:space="preserve"> Grant</w:t>
      </w:r>
      <w:r w:rsidR="00821273">
        <w:rPr>
          <w:rStyle w:val="Teal"/>
          <w:color w:val="1C3870" w:themeColor="accent4" w:themeTint="E6"/>
          <w:spacing w:val="15"/>
        </w:rPr>
        <w:t>s</w:t>
      </w:r>
      <w:r w:rsidRPr="007B2800">
        <w:rPr>
          <w:rStyle w:val="Teal"/>
          <w:color w:val="1C3870" w:themeColor="accent4" w:themeTint="E6"/>
          <w:spacing w:val="15"/>
        </w:rPr>
        <w:t xml:space="preserve"> Scheme’ seeks to support inclusive and resilient economic development in Fiji through the financing of activities that support the private sector and</w:t>
      </w:r>
      <w:r w:rsidR="004F3A99">
        <w:rPr>
          <w:rStyle w:val="Teal"/>
          <w:color w:val="1C3870" w:themeColor="accent4" w:themeTint="E6"/>
          <w:spacing w:val="15"/>
        </w:rPr>
        <w:t xml:space="preserve"> align with the</w:t>
      </w:r>
      <w:r w:rsidRPr="007B2800">
        <w:rPr>
          <w:rStyle w:val="Teal"/>
          <w:color w:val="1C3870" w:themeColor="accent4" w:themeTint="E6"/>
          <w:spacing w:val="15"/>
        </w:rPr>
        <w:t xml:space="preserve"> sustainable financing objectives defined by Fiji’s Climate Change Act and National Climate Change Policy 2018-2030. Activities in scope for support should demonstrate innovative approaches to </w:t>
      </w:r>
      <w:r w:rsidRPr="007B2800">
        <w:rPr>
          <w:rStyle w:val="Teal"/>
          <w:b/>
          <w:bCs/>
          <w:color w:val="1C3870" w:themeColor="accent4" w:themeTint="E6"/>
          <w:spacing w:val="15"/>
        </w:rPr>
        <w:t>a)</w:t>
      </w:r>
      <w:r w:rsidRPr="007B2800">
        <w:rPr>
          <w:rStyle w:val="Teal"/>
          <w:color w:val="1C3870" w:themeColor="accent4" w:themeTint="E6"/>
          <w:spacing w:val="15"/>
        </w:rPr>
        <w:t xml:space="preserve"> scaling up / leveraging private capital for business activities that help to build socio-economic resilience to climate change, </w:t>
      </w:r>
      <w:r w:rsidRPr="007B2800">
        <w:rPr>
          <w:rStyle w:val="Teal"/>
          <w:b/>
          <w:bCs/>
          <w:color w:val="1C3870" w:themeColor="accent4" w:themeTint="E6"/>
          <w:spacing w:val="15"/>
        </w:rPr>
        <w:t>b)</w:t>
      </w:r>
      <w:r w:rsidRPr="007B2800">
        <w:rPr>
          <w:rStyle w:val="Teal"/>
          <w:color w:val="1C3870" w:themeColor="accent4" w:themeTint="E6"/>
          <w:spacing w:val="15"/>
        </w:rPr>
        <w:t xml:space="preserve"> seed funding for the diversification of existing companies or services that have potential to support the enabling environment</w:t>
      </w:r>
      <w:r w:rsidR="00105142">
        <w:rPr>
          <w:rStyle w:val="Teal"/>
          <w:color w:val="1C3870" w:themeColor="accent4" w:themeTint="E6"/>
          <w:spacing w:val="15"/>
        </w:rPr>
        <w:t>.</w:t>
      </w:r>
    </w:p>
    <w:p w14:paraId="0D30CB9B" w14:textId="77777777" w:rsidR="00747839" w:rsidRDefault="00747839" w:rsidP="009D37E8">
      <w:pPr>
        <w:widowControl w:val="0"/>
        <w:tabs>
          <w:tab w:val="left" w:pos="7989"/>
          <w:tab w:val="left" w:pos="9880"/>
        </w:tabs>
        <w:autoSpaceDE w:val="0"/>
        <w:autoSpaceDN w:val="0"/>
        <w:spacing w:after="240" w:line="312" w:lineRule="auto"/>
        <w:ind w:left="567" w:right="698"/>
        <w:rPr>
          <w:rStyle w:val="Teal"/>
          <w:b/>
          <w:color w:val="1C3870" w:themeColor="accent4" w:themeTint="E6"/>
          <w:spacing w:val="15"/>
          <w:sz w:val="36"/>
        </w:rPr>
      </w:pPr>
    </w:p>
    <w:p w14:paraId="52030014" w14:textId="2BD7B468" w:rsidR="0071481A" w:rsidRPr="0071481A" w:rsidRDefault="0071481A" w:rsidP="009D37E8">
      <w:pPr>
        <w:widowControl w:val="0"/>
        <w:tabs>
          <w:tab w:val="left" w:pos="7989"/>
          <w:tab w:val="left" w:pos="9880"/>
        </w:tabs>
        <w:autoSpaceDE w:val="0"/>
        <w:autoSpaceDN w:val="0"/>
        <w:spacing w:after="240" w:line="312" w:lineRule="auto"/>
        <w:ind w:left="567" w:right="698"/>
        <w:rPr>
          <w:rStyle w:val="Teal"/>
          <w:b/>
          <w:color w:val="1C3870" w:themeColor="accent4" w:themeTint="E6"/>
          <w:spacing w:val="15"/>
          <w:sz w:val="36"/>
        </w:rPr>
      </w:pPr>
      <w:r w:rsidRPr="0071481A">
        <w:rPr>
          <w:rStyle w:val="Teal"/>
          <w:b/>
          <w:noProof/>
          <w:color w:val="1C3870" w:themeColor="accent4" w:themeTint="E6"/>
          <w:spacing w:val="15"/>
          <w:sz w:val="36"/>
          <w:lang w:eastAsia="zh-TW"/>
        </w:rPr>
        <w:lastRenderedPageBreak/>
        <mc:AlternateContent>
          <mc:Choice Requires="wpg">
            <w:drawing>
              <wp:anchor distT="0" distB="0" distL="114300" distR="114300" simplePos="0" relativeHeight="251663360" behindDoc="1" locked="1" layoutInCell="1" allowOverlap="1" wp14:anchorId="4FA041A4" wp14:editId="489284CF">
                <wp:simplePos x="0" y="0"/>
                <wp:positionH relativeFrom="column">
                  <wp:posOffset>-444500</wp:posOffset>
                </wp:positionH>
                <wp:positionV relativeFrom="paragraph">
                  <wp:posOffset>-958850</wp:posOffset>
                </wp:positionV>
                <wp:extent cx="7948930" cy="1010094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48930" cy="10100945"/>
                          <a:chOff x="2385" y="591"/>
                          <a:chExt cx="9570" cy="15249"/>
                        </a:xfrm>
                      </wpg:grpSpPr>
                      <wps:wsp>
                        <wps:cNvPr id="78" name="Freeform 64"/>
                        <wps:cNvSpPr>
                          <a:spLocks/>
                        </wps:cNvSpPr>
                        <wps:spPr bwMode="auto">
                          <a:xfrm>
                            <a:off x="10760" y="591"/>
                            <a:ext cx="1195" cy="1195"/>
                          </a:xfrm>
                          <a:custGeom>
                            <a:avLst/>
                            <a:gdLst>
                              <a:gd name="T0" fmla="+- 0 10760 10760"/>
                              <a:gd name="T1" fmla="*/ T0 w 1195"/>
                              <a:gd name="T2" fmla="+- 0 591 591"/>
                              <a:gd name="T3" fmla="*/ 591 h 1195"/>
                              <a:gd name="T4" fmla="+- 0 11955 10760"/>
                              <a:gd name="T5" fmla="*/ T4 w 1195"/>
                              <a:gd name="T6" fmla="+- 0 1786 591"/>
                              <a:gd name="T7" fmla="*/ 1786 h 1195"/>
                              <a:gd name="T8" fmla="+- 0 10760 10760"/>
                              <a:gd name="T9" fmla="*/ T8 w 1195"/>
                              <a:gd name="T10" fmla="+- 0 591 591"/>
                              <a:gd name="T11" fmla="*/ 591 h 1195"/>
                            </a:gdLst>
                            <a:ahLst/>
                            <a:cxnLst>
                              <a:cxn ang="0">
                                <a:pos x="T1" y="T3"/>
                              </a:cxn>
                              <a:cxn ang="0">
                                <a:pos x="T5" y="T7"/>
                              </a:cxn>
                              <a:cxn ang="0">
                                <a:pos x="T9" y="T11"/>
                              </a:cxn>
                            </a:cxnLst>
                            <a:rect l="0" t="0" r="r" b="b"/>
                            <a:pathLst>
                              <a:path w="1195" h="1195">
                                <a:moveTo>
                                  <a:pt x="0" y="0"/>
                                </a:moveTo>
                                <a:lnTo>
                                  <a:pt x="1195" y="1195"/>
                                </a:lnTo>
                                <a:lnTo>
                                  <a:pt x="0" y="0"/>
                                </a:lnTo>
                                <a:close/>
                              </a:path>
                            </a:pathLst>
                          </a:custGeom>
                          <a:solidFill>
                            <a:srgbClr val="F15D35"/>
                          </a:solidFill>
                          <a:ln>
                            <a:noFill/>
                          </a:ln>
                        </wps:spPr>
                        <wps:bodyPr rot="0" vert="horz" wrap="square" lIns="91440" tIns="45720" rIns="91440" bIns="45720" anchor="t" anchorCtr="0" upright="1">
                          <a:noAutofit/>
                        </wps:bodyPr>
                      </wps:wsp>
                      <wps:wsp>
                        <wps:cNvPr id="83" name="Freeform 69"/>
                        <wps:cNvSpPr>
                          <a:spLocks/>
                        </wps:cNvSpPr>
                        <wps:spPr bwMode="auto">
                          <a:xfrm>
                            <a:off x="2385" y="14675"/>
                            <a:ext cx="1165" cy="1165"/>
                          </a:xfrm>
                          <a:custGeom>
                            <a:avLst/>
                            <a:gdLst>
                              <a:gd name="T0" fmla="+- 0 2386 2386"/>
                              <a:gd name="T1" fmla="*/ T0 w 1165"/>
                              <a:gd name="T2" fmla="+- 0 14675 14675"/>
                              <a:gd name="T3" fmla="*/ 14675 h 1165"/>
                              <a:gd name="T4" fmla="+- 0 3550 2386"/>
                              <a:gd name="T5" fmla="*/ T4 w 1165"/>
                              <a:gd name="T6" fmla="+- 0 15840 14675"/>
                              <a:gd name="T7" fmla="*/ 15840 h 1165"/>
                              <a:gd name="T8" fmla="+- 0 2386 2386"/>
                              <a:gd name="T9" fmla="*/ T8 w 1165"/>
                              <a:gd name="T10" fmla="+- 0 14675 14675"/>
                              <a:gd name="T11" fmla="*/ 14675 h 1165"/>
                            </a:gdLst>
                            <a:ahLst/>
                            <a:cxnLst>
                              <a:cxn ang="0">
                                <a:pos x="T1" y="T3"/>
                              </a:cxn>
                              <a:cxn ang="0">
                                <a:pos x="T5" y="T7"/>
                              </a:cxn>
                              <a:cxn ang="0">
                                <a:pos x="T9" y="T11"/>
                              </a:cxn>
                            </a:cxnLst>
                            <a:rect l="0" t="0" r="r" b="b"/>
                            <a:pathLst>
                              <a:path w="1165" h="1165">
                                <a:moveTo>
                                  <a:pt x="0" y="0"/>
                                </a:moveTo>
                                <a:lnTo>
                                  <a:pt x="1164" y="1165"/>
                                </a:lnTo>
                                <a:lnTo>
                                  <a:pt x="0" y="0"/>
                                </a:lnTo>
                                <a:close/>
                              </a:path>
                            </a:pathLst>
                          </a:custGeom>
                          <a:solidFill>
                            <a:srgbClr val="F15D35"/>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CDE7B" id="Group 4" o:spid="_x0000_s1026" style="position:absolute;margin-left:-35pt;margin-top:-75.5pt;width:625.9pt;height:795.35pt;z-index:-251653120" coordorigin="2385,591" coordsize="9570,15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u39wMAAPMNAAAOAAAAZHJzL2Uyb0RvYy54bWzsV12TmzYUfe9M/4OGx3SygA228aw308l2&#10;dzqTtpmJ8wNkEB9TQFTCxptf3yMJGezFaZq0eUlesOBers499+pcc/vqWJXkwIQseL1x/BvPIayO&#10;eVLU2cZ5v314uXKIbGmd0JLXbOM8Mem8uvvxh9uuWbMZz3mZMEEQpJbrrtk4eds2a9eVcc4qKm94&#10;w2oYUy4q2uJWZG4iaIfoVenOPG/hdlwkjeAxkxJP743RudPx05TF7R9pKllLyo0DbK2+Cn3dqat7&#10;d0vXmaBNXsQ9DPoZKCpa1Nj0FOqetpTsRfEsVFXEgkuetjcxr1yepkXMdA7IxvcusnkUfN/oXLJ1&#10;lzUnmkDtBU+fHTb+/fAomnfNW2HQY/mGx39K8OJ2TbYe29V9ZpzJrvuNJ6gn3bdcJ35MRaVCICVy&#10;1Pw+nfhlx5bEeLiMglU0Rxli2Hzk60VBaEoQ56iTenE2X4UOgT2MfGv6pX8/Cpf25XAWRMrs0rXZ&#10;WaPt0anqo53kwJj8Msbe5bRhuhBSMfJWkCJBOujtmlZg4UEwpnqULAIFSu0ON8uqHFM6sig3Ceb/&#10;kUzfWy6Q+JgUS6nvR6BL86lWY0boOt7L9pFxXRd6eCNbmNGiCVZm0cPfInhalWj8n14Sj+jtzNVU&#10;IEuso28dX7hk65GO6P37sNZpZp10NNSRnGo5RJpbJ0RSLvlkqMB6GWBIMZwGBhJMBgpYcAXYwjqZ&#10;aMvVYgrZ0nohlK98pqGh+J/GWWQdFbTVFWj+eQmukOaP+T9nDQfhVFia21rHx7ovNlaEKlH29HFt&#10;uFSnbYuAaKvtvO8ceKnOuOJsDuZ2+UnOSFtFBmTTlDo0UOK3hySgzpe6LBwCXd6ZvmtoqzJRiNSS&#10;dFAN3e95v1CWih/Ylmuf9kJ5sNtgLeuxl4kDgLaB4Ws97G8zEc/a4pJLZhJT0LQQneCqLEdHT/Ky&#10;SB6KslQgpch2r0tBDhQT6cEP7+f21J65lboONVevmW3UE4ickQyjMTuePEE+BDdjDWMYi5yLDw7p&#10;MNI2jvxrTwVzSPlrDQWM/CBAm7X6JgiXM9yIsWU3ttA6RqiN0zroG7V83Zq5uW9EkeXYydedVPOf&#10;MQPSQomLxmdQ9TcQ4a+kxisoyqUa6xHxX6vxaUL5wWLZj69BjhcnOcbKVM6OxnFP/As5xn4Loi7m&#10;UAwSOhaDXozNnkoKpsVYQyYj4IPjWJCNm9K95wHPJXkeht4kuAlBfh7rQpDDVYDpM7A6gDvTZO02&#10;De5clK8yNyHJz8FdSPJHqDuT5UvuIAbfhjCDQaKFGYsvEWb8h1KTw/bed2HGSPyfhFn/acaXhR5f&#10;/VeQ+nQZ32shH77V7v4GAAD//wMAUEsDBBQABgAIAAAAIQBl0ZGm4gAAAA4BAAAPAAAAZHJzL2Rv&#10;d25yZXYueG1sTI/BTsMwEETvSPyDtUjcWseU0hLiVFUFnCokWiTEbRtvk6ixHcVukv492xPcZrSj&#10;2TfZarSN6KkLtXca1DQBQa7wpnalhq/922QJIkR0BhvvSMOFAqzy25sMU+MH90n9LpaCS1xIUUMV&#10;Y5tKGYqKLIapb8nx7eg7i5FtV0rT4cDltpEPSfIkLdaOP1TY0qai4rQ7Ww3vAw7rmXrtt6fj5vKz&#10;n398bxVpfX83rl9ARBrjXxiu+IwOOTMd/NmZIBoNk0XCWyILNVesrhG1VDznwOpx9rwAmWfy/4z8&#10;FwAA//8DAFBLAQItABQABgAIAAAAIQC2gziS/gAAAOEBAAATAAAAAAAAAAAAAAAAAAAAAABbQ29u&#10;dGVudF9UeXBlc10ueG1sUEsBAi0AFAAGAAgAAAAhADj9If/WAAAAlAEAAAsAAAAAAAAAAAAAAAAA&#10;LwEAAF9yZWxzLy5yZWxzUEsBAi0AFAAGAAgAAAAhAJqX67f3AwAA8w0AAA4AAAAAAAAAAAAAAAAA&#10;LgIAAGRycy9lMm9Eb2MueG1sUEsBAi0AFAAGAAgAAAAhAGXRkabiAAAADgEAAA8AAAAAAAAAAAAA&#10;AAAAUQYAAGRycy9kb3ducmV2LnhtbFBLBQYAAAAABAAEAPMAAABgBwAAAAA=&#10;">
                <v:shape id="Freeform 64" o:spid="_x0000_s1027" style="position:absolute;left:10760;top:591;width:1195;height:1195;visibility:visible;mso-wrap-style:square;v-text-anchor:top" coordsize="1195,1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X29vgAAANsAAAAPAAAAZHJzL2Rvd25yZXYueG1sRE/LagIx&#10;FN0X/IdwhW6KZrT1wWgUKRa67SiuL5PrZHByMyRxjH/fLApdHs57u0+2EwP50DpWMJsWIIhrp1tu&#10;FJxPX5M1iBCRNXaOScGTAux3o5ctlto9+IeGKjYih3AoUYGJsS+lDLUhi2HqeuLMXZ23GDP0jdQe&#10;HzncdnJeFEtpseXcYLCnT0P1rbpbBRWbYXFPvvt4v1zw6t6O/TwVSr2O02EDIlKK/+I/97dWsMpj&#10;85f8A+TuFwAA//8DAFBLAQItABQABgAIAAAAIQDb4fbL7gAAAIUBAAATAAAAAAAAAAAAAAAAAAAA&#10;AABbQ29udGVudF9UeXBlc10ueG1sUEsBAi0AFAAGAAgAAAAhAFr0LFu/AAAAFQEAAAsAAAAAAAAA&#10;AAAAAAAAHwEAAF9yZWxzLy5yZWxzUEsBAi0AFAAGAAgAAAAhAPGtfb2+AAAA2wAAAA8AAAAAAAAA&#10;AAAAAAAABwIAAGRycy9kb3ducmV2LnhtbFBLBQYAAAAAAwADALcAAADyAgAAAAA=&#10;" path="m,l1195,1195,,xe" fillcolor="#f15d35" stroked="f">
                  <v:path arrowok="t" o:connecttype="custom" o:connectlocs="0,591;1195,1786;0,591" o:connectangles="0,0,0"/>
                </v:shape>
                <v:shape id="Freeform 69" o:spid="_x0000_s1028" style="position:absolute;left:2385;top:14675;width:1165;height:1165;visibility:visible;mso-wrap-style:square;v-text-anchor:top" coordsize="116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KTVwQAAANsAAAAPAAAAZHJzL2Rvd25yZXYueG1sRI9Bi8Iw&#10;FITvgv8hPGFvmurCItVYiiAsCx6sen80z7aYvJQmttVfbxYW9jjMzDfMNhutET11vnGsYLlIQBCX&#10;TjdcKbicD/M1CB+QNRrHpOBJHrLddLLFVLuBT9QXoRIRwj5FBXUIbSqlL2uy6BeuJY7ezXUWQ5Rd&#10;JXWHQ4RbI1dJ8iUtNhwXamxpX1N5Lx5WQbi2ptevn6PPR3MdDoVt8LlS6mM25hsQgcbwH/5rf2sF&#10;60/4/RJ/gNy9AQAA//8DAFBLAQItABQABgAIAAAAIQDb4fbL7gAAAIUBAAATAAAAAAAAAAAAAAAA&#10;AAAAAABbQ29udGVudF9UeXBlc10ueG1sUEsBAi0AFAAGAAgAAAAhAFr0LFu/AAAAFQEAAAsAAAAA&#10;AAAAAAAAAAAAHwEAAF9yZWxzLy5yZWxzUEsBAi0AFAAGAAgAAAAhAFropNXBAAAA2wAAAA8AAAAA&#10;AAAAAAAAAAAABwIAAGRycy9kb3ducmV2LnhtbFBLBQYAAAAAAwADALcAAAD1AgAAAAA=&#10;" path="m,l1164,1165,,xe" fillcolor="#f15d35" stroked="f">
                  <v:path arrowok="t" o:connecttype="custom" o:connectlocs="0,14675;1164,15840;0,14675" o:connectangles="0,0,0"/>
                </v:shape>
                <w10:anchorlock/>
              </v:group>
            </w:pict>
          </mc:Fallback>
        </mc:AlternateContent>
      </w:r>
      <w:r w:rsidRPr="0071481A">
        <w:rPr>
          <w:rStyle w:val="Teal"/>
          <w:b/>
          <w:color w:val="1C3870" w:themeColor="accent4" w:themeTint="E6"/>
          <w:spacing w:val="15"/>
          <w:sz w:val="36"/>
        </w:rPr>
        <w:t xml:space="preserve">Overview of </w:t>
      </w:r>
      <w:r w:rsidR="0070382F">
        <w:rPr>
          <w:rStyle w:val="Teal"/>
          <w:b/>
          <w:color w:val="1C3870" w:themeColor="accent4" w:themeTint="E6"/>
          <w:spacing w:val="15"/>
          <w:sz w:val="36"/>
        </w:rPr>
        <w:t xml:space="preserve">this </w:t>
      </w:r>
      <w:r w:rsidRPr="0071481A">
        <w:rPr>
          <w:rStyle w:val="Teal"/>
          <w:b/>
          <w:color w:val="1C3870" w:themeColor="accent4" w:themeTint="E6"/>
          <w:spacing w:val="15"/>
          <w:sz w:val="36"/>
        </w:rPr>
        <w:t>opportunity</w:t>
      </w:r>
    </w:p>
    <w:p w14:paraId="5826CE64" w14:textId="48BF4205" w:rsidR="0071481A" w:rsidRPr="0071481A" w:rsidRDefault="0071481A" w:rsidP="009D37E8">
      <w:pPr>
        <w:widowControl w:val="0"/>
        <w:autoSpaceDE w:val="0"/>
        <w:autoSpaceDN w:val="0"/>
        <w:spacing w:before="120" w:after="240" w:line="312" w:lineRule="auto"/>
        <w:ind w:left="567" w:right="698"/>
        <w:jc w:val="both"/>
        <w:rPr>
          <w:rStyle w:val="Teal"/>
          <w:color w:val="1C3870" w:themeColor="accent4" w:themeTint="E6"/>
          <w:spacing w:val="15"/>
        </w:rPr>
      </w:pPr>
      <w:r w:rsidRPr="0071481A">
        <w:rPr>
          <w:rStyle w:val="Teal"/>
          <w:color w:val="1C3870" w:themeColor="accent4" w:themeTint="E6"/>
          <w:spacing w:val="15"/>
        </w:rPr>
        <w:t>To support national efforts to deliver the vision set out by the Climate Change Act the Fijian Government has developed the ‘Drua Incubator Innovation Fund’</w:t>
      </w:r>
      <w:r w:rsidR="00821273">
        <w:rPr>
          <w:rStyle w:val="Teal"/>
          <w:color w:val="1C3870" w:themeColor="accent4" w:themeTint="E6"/>
          <w:spacing w:val="15"/>
        </w:rPr>
        <w:t>.</w:t>
      </w:r>
      <w:r w:rsidRPr="0071481A">
        <w:rPr>
          <w:rStyle w:val="Teal"/>
          <w:color w:val="1C3870" w:themeColor="accent4" w:themeTint="E6"/>
          <w:spacing w:val="15"/>
        </w:rPr>
        <w:t xml:space="preserve"> </w:t>
      </w:r>
      <w:r w:rsidR="00821273">
        <w:rPr>
          <w:rStyle w:val="Teal"/>
          <w:color w:val="1C3870" w:themeColor="accent4" w:themeTint="E6"/>
          <w:spacing w:val="15"/>
        </w:rPr>
        <w:t>T</w:t>
      </w:r>
      <w:r w:rsidRPr="0071481A">
        <w:rPr>
          <w:rStyle w:val="Teal"/>
          <w:color w:val="1C3870" w:themeColor="accent4" w:themeTint="E6"/>
          <w:spacing w:val="15"/>
        </w:rPr>
        <w:t xml:space="preserve">his fund will deploy grants to the public via specific calls for proposals and targeted grant schemes with different thematic focuses. </w:t>
      </w:r>
      <w:bookmarkStart w:id="0" w:name="_Hlk108770851"/>
    </w:p>
    <w:p w14:paraId="63C8A4F9" w14:textId="6F06EC29" w:rsidR="0071481A" w:rsidRPr="0071481A" w:rsidRDefault="0071481A" w:rsidP="009D37E8">
      <w:pPr>
        <w:widowControl w:val="0"/>
        <w:autoSpaceDE w:val="0"/>
        <w:autoSpaceDN w:val="0"/>
        <w:spacing w:before="120" w:after="240" w:line="312" w:lineRule="auto"/>
        <w:ind w:left="567" w:right="698"/>
        <w:jc w:val="both"/>
        <w:rPr>
          <w:rStyle w:val="Teal"/>
          <w:color w:val="1C3870" w:themeColor="accent4" w:themeTint="E6"/>
          <w:spacing w:val="15"/>
        </w:rPr>
      </w:pPr>
      <w:r w:rsidRPr="0071481A">
        <w:rPr>
          <w:rStyle w:val="Teal"/>
          <w:color w:val="1C3870" w:themeColor="accent4" w:themeTint="E6"/>
          <w:spacing w:val="15"/>
        </w:rPr>
        <w:t xml:space="preserve">The Luxembourg-Fiji </w:t>
      </w:r>
      <w:r w:rsidR="00821273">
        <w:rPr>
          <w:rStyle w:val="Teal"/>
          <w:color w:val="1C3870" w:themeColor="accent4" w:themeTint="E6"/>
          <w:spacing w:val="15"/>
        </w:rPr>
        <w:t>Drua</w:t>
      </w:r>
      <w:r w:rsidRPr="0071481A">
        <w:rPr>
          <w:rStyle w:val="Teal"/>
          <w:color w:val="1C3870" w:themeColor="accent4" w:themeTint="E6"/>
          <w:spacing w:val="15"/>
        </w:rPr>
        <w:t xml:space="preserve"> Innovation </w:t>
      </w:r>
      <w:r w:rsidR="00821273">
        <w:rPr>
          <w:rStyle w:val="Teal"/>
          <w:color w:val="1C3870" w:themeColor="accent4" w:themeTint="E6"/>
          <w:spacing w:val="15"/>
        </w:rPr>
        <w:t>Small Grants</w:t>
      </w:r>
      <w:r w:rsidRPr="0071481A">
        <w:rPr>
          <w:rStyle w:val="Teal"/>
          <w:color w:val="1C3870" w:themeColor="accent4" w:themeTint="E6"/>
          <w:spacing w:val="15"/>
        </w:rPr>
        <w:t xml:space="preserve"> </w:t>
      </w:r>
      <w:r w:rsidR="00821273">
        <w:rPr>
          <w:rStyle w:val="Teal"/>
          <w:color w:val="1C3870" w:themeColor="accent4" w:themeTint="E6"/>
          <w:spacing w:val="15"/>
        </w:rPr>
        <w:t>S</w:t>
      </w:r>
      <w:r w:rsidRPr="0071481A">
        <w:rPr>
          <w:rStyle w:val="Teal"/>
          <w:color w:val="1C3870" w:themeColor="accent4" w:themeTint="E6"/>
          <w:spacing w:val="15"/>
        </w:rPr>
        <w:t xml:space="preserve">cheme offers small grants of </w:t>
      </w:r>
      <w:r w:rsidR="004F3A99">
        <w:rPr>
          <w:rStyle w:val="Teal"/>
          <w:color w:val="1C3870" w:themeColor="accent4" w:themeTint="E6"/>
          <w:spacing w:val="15"/>
        </w:rPr>
        <w:t>up to</w:t>
      </w:r>
      <w:r w:rsidRPr="0071481A">
        <w:rPr>
          <w:rStyle w:val="Teal"/>
          <w:color w:val="1C3870" w:themeColor="accent4" w:themeTint="E6"/>
          <w:spacing w:val="15"/>
        </w:rPr>
        <w:t xml:space="preserve"> 75,000FJD to support private sector and civil society organisations to contribute directly to the market diversification, resilience building, and the </w:t>
      </w:r>
      <w:r w:rsidR="00821273">
        <w:rPr>
          <w:rStyle w:val="Teal"/>
          <w:color w:val="1C3870" w:themeColor="accent4" w:themeTint="E6"/>
          <w:spacing w:val="15"/>
        </w:rPr>
        <w:t>i</w:t>
      </w:r>
      <w:r w:rsidRPr="0071481A">
        <w:rPr>
          <w:rStyle w:val="Teal"/>
          <w:color w:val="1C3870" w:themeColor="accent4" w:themeTint="E6"/>
          <w:spacing w:val="15"/>
        </w:rPr>
        <w:t xml:space="preserve">nternal business reform required to green our economy and </w:t>
      </w:r>
      <w:proofErr w:type="spellStart"/>
      <w:r w:rsidRPr="0071481A">
        <w:rPr>
          <w:rStyle w:val="Teal"/>
          <w:color w:val="1C3870" w:themeColor="accent4" w:themeTint="E6"/>
          <w:spacing w:val="15"/>
        </w:rPr>
        <w:t>minimise</w:t>
      </w:r>
      <w:proofErr w:type="spellEnd"/>
      <w:r w:rsidRPr="0071481A">
        <w:rPr>
          <w:rStyle w:val="Teal"/>
          <w:color w:val="1C3870" w:themeColor="accent4" w:themeTint="E6"/>
          <w:spacing w:val="15"/>
        </w:rPr>
        <w:t xml:space="preserve"> our exposure to climate change risks. </w:t>
      </w:r>
      <w:bookmarkEnd w:id="0"/>
    </w:p>
    <w:p w14:paraId="236DCBB6" w14:textId="1065C810" w:rsidR="0071481A" w:rsidRPr="0071481A" w:rsidRDefault="0071481A" w:rsidP="009D37E8">
      <w:pPr>
        <w:widowControl w:val="0"/>
        <w:autoSpaceDE w:val="0"/>
        <w:autoSpaceDN w:val="0"/>
        <w:spacing w:before="120" w:after="240" w:line="312" w:lineRule="auto"/>
        <w:ind w:left="567" w:right="698"/>
        <w:jc w:val="both"/>
        <w:rPr>
          <w:rStyle w:val="Teal"/>
          <w:color w:val="1C3870" w:themeColor="accent4" w:themeTint="E6"/>
          <w:spacing w:val="15"/>
        </w:rPr>
      </w:pPr>
      <w:r w:rsidRPr="0071481A">
        <w:rPr>
          <w:rStyle w:val="Teal"/>
          <w:color w:val="1C3870" w:themeColor="accent4" w:themeTint="E6"/>
          <w:spacing w:val="15"/>
        </w:rPr>
        <w:t xml:space="preserve">Grants will be provided based on specific performance indicators and the merit </w:t>
      </w:r>
      <w:r w:rsidR="008B7794" w:rsidRPr="0071481A">
        <w:rPr>
          <w:rStyle w:val="Teal"/>
          <w:color w:val="1C3870" w:themeColor="accent4" w:themeTint="E6"/>
          <w:spacing w:val="15"/>
        </w:rPr>
        <w:t>of proposals</w:t>
      </w:r>
      <w:r w:rsidRPr="0071481A">
        <w:rPr>
          <w:rStyle w:val="Teal"/>
          <w:color w:val="1C3870" w:themeColor="accent4" w:themeTint="E6"/>
          <w:spacing w:val="15"/>
        </w:rPr>
        <w:t xml:space="preserve"> received. This scheme will target proposals that demonstrate strong potential to be scaled up and deliver tangible socio-economic and environmental benefits. </w:t>
      </w:r>
    </w:p>
    <w:p w14:paraId="462CC422" w14:textId="333670C7" w:rsidR="0071481A" w:rsidRPr="0070382F" w:rsidRDefault="00236F9C" w:rsidP="009D37E8">
      <w:pPr>
        <w:ind w:left="567"/>
        <w:jc w:val="both"/>
        <w:rPr>
          <w:rStyle w:val="Teal"/>
          <w:b/>
          <w:color w:val="1C3870" w:themeColor="accent4" w:themeTint="E6"/>
          <w:spacing w:val="15"/>
          <w:sz w:val="36"/>
        </w:rPr>
      </w:pPr>
      <w:r>
        <w:rPr>
          <w:rStyle w:val="Teal"/>
          <w:b/>
          <w:color w:val="1C3870" w:themeColor="accent4" w:themeTint="E6"/>
          <w:spacing w:val="15"/>
          <w:sz w:val="36"/>
        </w:rPr>
        <w:t>1.</w:t>
      </w:r>
      <w:r w:rsidRPr="0070382F">
        <w:rPr>
          <w:rStyle w:val="Teal"/>
          <w:b/>
          <w:color w:val="1C3870" w:themeColor="accent4" w:themeTint="E6"/>
          <w:spacing w:val="15"/>
          <w:sz w:val="36"/>
        </w:rPr>
        <w:t xml:space="preserve"> Purpose</w:t>
      </w:r>
      <w:r w:rsidR="0071481A" w:rsidRPr="0070382F">
        <w:rPr>
          <w:rStyle w:val="Teal"/>
          <w:b/>
          <w:color w:val="1C3870" w:themeColor="accent4" w:themeTint="E6"/>
          <w:spacing w:val="15"/>
          <w:sz w:val="36"/>
        </w:rPr>
        <w:t xml:space="preserve"> </w:t>
      </w:r>
    </w:p>
    <w:p w14:paraId="3E6D1CFA" w14:textId="25FC37FB" w:rsidR="0071481A" w:rsidRPr="0071481A" w:rsidRDefault="0071481A" w:rsidP="009D37E8">
      <w:pPr>
        <w:widowControl w:val="0"/>
        <w:autoSpaceDE w:val="0"/>
        <w:autoSpaceDN w:val="0"/>
        <w:spacing w:before="120" w:after="240" w:line="312" w:lineRule="auto"/>
        <w:ind w:left="567" w:right="698"/>
        <w:jc w:val="both"/>
        <w:rPr>
          <w:rStyle w:val="Teal"/>
          <w:color w:val="1C3870" w:themeColor="accent4" w:themeTint="E6"/>
          <w:spacing w:val="15"/>
        </w:rPr>
      </w:pPr>
      <w:r w:rsidRPr="0071481A">
        <w:rPr>
          <w:rStyle w:val="Teal"/>
          <w:color w:val="1C3870" w:themeColor="accent4" w:themeTint="E6"/>
          <w:spacing w:val="15"/>
        </w:rPr>
        <w:t>This initiative, made possible through funding provided by the Government of Luxembourg</w:t>
      </w:r>
      <w:r w:rsidR="009642DB">
        <w:rPr>
          <w:rStyle w:val="Teal"/>
          <w:color w:val="1C3870" w:themeColor="accent4" w:themeTint="E6"/>
          <w:spacing w:val="15"/>
        </w:rPr>
        <w:t xml:space="preserve"> and the Fijian Government</w:t>
      </w:r>
      <w:r w:rsidRPr="0071481A">
        <w:rPr>
          <w:rStyle w:val="Teal"/>
          <w:color w:val="1C3870" w:themeColor="accent4" w:themeTint="E6"/>
          <w:spacing w:val="15"/>
        </w:rPr>
        <w:t xml:space="preserve">, is a means to disburse climate financing to non-government actors and challenge them to be part of the </w:t>
      </w:r>
      <w:r w:rsidR="00BC6FCC" w:rsidRPr="0071481A">
        <w:rPr>
          <w:rStyle w:val="Teal"/>
          <w:color w:val="1C3870" w:themeColor="accent4" w:themeTint="E6"/>
          <w:spacing w:val="15"/>
        </w:rPr>
        <w:t>solutions,</w:t>
      </w:r>
      <w:r w:rsidRPr="0071481A">
        <w:rPr>
          <w:rStyle w:val="Teal"/>
          <w:color w:val="1C3870" w:themeColor="accent4" w:themeTint="E6"/>
          <w:spacing w:val="15"/>
        </w:rPr>
        <w:t xml:space="preserve"> innovation, market transformation, and </w:t>
      </w:r>
      <w:r w:rsidRPr="00A563AE">
        <w:rPr>
          <w:rStyle w:val="Teal"/>
          <w:i/>
          <w:iCs/>
          <w:color w:val="1C3870" w:themeColor="accent4" w:themeTint="E6"/>
          <w:spacing w:val="15"/>
          <w:u w:val="single"/>
        </w:rPr>
        <w:t>business unusual</w:t>
      </w:r>
      <w:r w:rsidRPr="0071481A">
        <w:rPr>
          <w:rStyle w:val="Teal"/>
          <w:color w:val="1C3870" w:themeColor="accent4" w:themeTint="E6"/>
          <w:spacing w:val="15"/>
        </w:rPr>
        <w:t xml:space="preserve"> needed </w:t>
      </w:r>
      <w:r w:rsidR="009642DB">
        <w:rPr>
          <w:rStyle w:val="Teal"/>
          <w:color w:val="1C3870" w:themeColor="accent4" w:themeTint="E6"/>
          <w:spacing w:val="15"/>
        </w:rPr>
        <w:t xml:space="preserve">to build resilience to climate and disaster risks. Through a focus on non-government actors </w:t>
      </w:r>
      <w:r w:rsidR="00167FB2">
        <w:rPr>
          <w:rStyle w:val="Teal"/>
          <w:color w:val="1C3870" w:themeColor="accent4" w:themeTint="E6"/>
          <w:spacing w:val="15"/>
        </w:rPr>
        <w:t xml:space="preserve">– </w:t>
      </w:r>
      <w:r w:rsidR="009642DB">
        <w:rPr>
          <w:rStyle w:val="Teal"/>
          <w:color w:val="1C3870" w:themeColor="accent4" w:themeTint="E6"/>
          <w:spacing w:val="15"/>
        </w:rPr>
        <w:t>and the private sector</w:t>
      </w:r>
      <w:r w:rsidR="00167FB2">
        <w:rPr>
          <w:rStyle w:val="Teal"/>
          <w:color w:val="1C3870" w:themeColor="accent4" w:themeTint="E6"/>
          <w:spacing w:val="15"/>
        </w:rPr>
        <w:t xml:space="preserve"> specifically –</w:t>
      </w:r>
      <w:r w:rsidR="009642DB">
        <w:rPr>
          <w:rStyle w:val="Teal"/>
          <w:color w:val="1C3870" w:themeColor="accent4" w:themeTint="E6"/>
          <w:spacing w:val="15"/>
        </w:rPr>
        <w:t xml:space="preserve"> this grant window targets </w:t>
      </w:r>
      <w:r w:rsidR="00CB43BE">
        <w:rPr>
          <w:rStyle w:val="Teal"/>
          <w:color w:val="1C3870" w:themeColor="accent4" w:themeTint="E6"/>
          <w:spacing w:val="15"/>
        </w:rPr>
        <w:t>initiatives</w:t>
      </w:r>
      <w:r w:rsidR="009642DB">
        <w:rPr>
          <w:rStyle w:val="Teal"/>
          <w:color w:val="1C3870" w:themeColor="accent4" w:themeTint="E6"/>
          <w:spacing w:val="15"/>
        </w:rPr>
        <w:t xml:space="preserve"> that show strong potential to contribute to </w:t>
      </w:r>
      <w:r w:rsidR="00054604">
        <w:rPr>
          <w:rStyle w:val="Teal"/>
          <w:color w:val="1C3870" w:themeColor="accent4" w:themeTint="E6"/>
          <w:spacing w:val="15"/>
        </w:rPr>
        <w:t xml:space="preserve">supporting the </w:t>
      </w:r>
      <w:r w:rsidRPr="0071481A">
        <w:rPr>
          <w:rStyle w:val="Teal"/>
          <w:color w:val="1C3870" w:themeColor="accent4" w:themeTint="E6"/>
          <w:spacing w:val="15"/>
        </w:rPr>
        <w:t>livelihoods</w:t>
      </w:r>
      <w:r w:rsidR="00054604">
        <w:rPr>
          <w:rStyle w:val="Teal"/>
          <w:color w:val="1C3870" w:themeColor="accent4" w:themeTint="E6"/>
          <w:spacing w:val="15"/>
        </w:rPr>
        <w:t xml:space="preserve"> and transitioning of Fiji’s </w:t>
      </w:r>
      <w:r w:rsidR="005B6F28">
        <w:rPr>
          <w:rStyle w:val="Teal"/>
          <w:color w:val="1C3870" w:themeColor="accent4" w:themeTint="E6"/>
          <w:spacing w:val="15"/>
        </w:rPr>
        <w:t xml:space="preserve">economy </w:t>
      </w:r>
      <w:r w:rsidR="005B6F28" w:rsidRPr="0071481A">
        <w:rPr>
          <w:rStyle w:val="Teal"/>
          <w:color w:val="1C3870" w:themeColor="accent4" w:themeTint="E6"/>
          <w:spacing w:val="15"/>
        </w:rPr>
        <w:t>towards</w:t>
      </w:r>
      <w:r w:rsidRPr="0071481A">
        <w:rPr>
          <w:rStyle w:val="Teal"/>
          <w:color w:val="1C3870" w:themeColor="accent4" w:themeTint="E6"/>
          <w:spacing w:val="15"/>
        </w:rPr>
        <w:t xml:space="preserve"> </w:t>
      </w:r>
      <w:r w:rsidR="00054604">
        <w:rPr>
          <w:rStyle w:val="Teal"/>
          <w:color w:val="1C3870" w:themeColor="accent4" w:themeTint="E6"/>
          <w:spacing w:val="15"/>
        </w:rPr>
        <w:t xml:space="preserve">a </w:t>
      </w:r>
      <w:r w:rsidRPr="0071481A">
        <w:rPr>
          <w:rStyle w:val="Teal"/>
          <w:color w:val="1C3870" w:themeColor="accent4" w:themeTint="E6"/>
          <w:spacing w:val="15"/>
        </w:rPr>
        <w:t>low carbon, climate resilient, and socially inclusive growth trajector</w:t>
      </w:r>
      <w:r w:rsidR="00054604">
        <w:rPr>
          <w:rStyle w:val="Teal"/>
          <w:color w:val="1C3870" w:themeColor="accent4" w:themeTint="E6"/>
          <w:spacing w:val="15"/>
        </w:rPr>
        <w:t>y</w:t>
      </w:r>
      <w:r w:rsidRPr="0071481A">
        <w:rPr>
          <w:rStyle w:val="Teal"/>
          <w:color w:val="1C3870" w:themeColor="accent4" w:themeTint="E6"/>
          <w:spacing w:val="15"/>
        </w:rPr>
        <w:t>. </w:t>
      </w:r>
    </w:p>
    <w:p w14:paraId="42E056A5" w14:textId="0B1EF822" w:rsidR="00054604" w:rsidRDefault="0071481A" w:rsidP="009D37E8">
      <w:pPr>
        <w:widowControl w:val="0"/>
        <w:autoSpaceDE w:val="0"/>
        <w:autoSpaceDN w:val="0"/>
        <w:spacing w:before="120" w:after="240" w:line="312" w:lineRule="auto"/>
        <w:ind w:left="567" w:right="698"/>
        <w:jc w:val="both"/>
        <w:rPr>
          <w:rStyle w:val="Teal"/>
          <w:color w:val="1C3870" w:themeColor="accent4" w:themeTint="E6"/>
          <w:spacing w:val="15"/>
        </w:rPr>
      </w:pPr>
      <w:r w:rsidRPr="0071481A">
        <w:rPr>
          <w:rStyle w:val="Teal"/>
          <w:color w:val="1C3870" w:themeColor="accent4" w:themeTint="E6"/>
          <w:spacing w:val="15"/>
        </w:rPr>
        <w:t xml:space="preserve">This dynamic grant </w:t>
      </w:r>
      <w:r w:rsidR="00054604">
        <w:rPr>
          <w:rStyle w:val="Teal"/>
          <w:color w:val="1C3870" w:themeColor="accent4" w:themeTint="E6"/>
          <w:spacing w:val="15"/>
        </w:rPr>
        <w:t>is expected to be</w:t>
      </w:r>
      <w:r w:rsidRPr="0071481A">
        <w:rPr>
          <w:rStyle w:val="Teal"/>
          <w:color w:val="1C3870" w:themeColor="accent4" w:themeTint="E6"/>
          <w:spacing w:val="15"/>
        </w:rPr>
        <w:t xml:space="preserve"> utilized by private sector or civil society actors for a variety of interventions and activities. </w:t>
      </w:r>
      <w:r w:rsidR="0070382F">
        <w:rPr>
          <w:rStyle w:val="Teal"/>
          <w:color w:val="1C3870" w:themeColor="accent4" w:themeTint="E6"/>
          <w:spacing w:val="15"/>
        </w:rPr>
        <w:t xml:space="preserve">Grants proposals will be accepted in relation to a broad range of intervention areas described in section 2 and assessed based on the satisfaction of the key criteria and indicators provided in section 3. </w:t>
      </w:r>
    </w:p>
    <w:p w14:paraId="7AFD6760" w14:textId="0B8FAEF7" w:rsidR="0071481A" w:rsidRPr="0071481A" w:rsidRDefault="0070382F" w:rsidP="009D37E8">
      <w:pPr>
        <w:widowControl w:val="0"/>
        <w:autoSpaceDE w:val="0"/>
        <w:autoSpaceDN w:val="0"/>
        <w:spacing w:before="120" w:after="240" w:line="312" w:lineRule="auto"/>
        <w:ind w:left="567" w:right="698"/>
        <w:jc w:val="both"/>
        <w:rPr>
          <w:rStyle w:val="Teal"/>
          <w:color w:val="1C3870" w:themeColor="accent4" w:themeTint="E6"/>
          <w:spacing w:val="15"/>
        </w:rPr>
      </w:pPr>
      <w:r>
        <w:rPr>
          <w:rStyle w:val="Teal"/>
          <w:color w:val="1C3870" w:themeColor="accent4" w:themeTint="E6"/>
          <w:spacing w:val="15"/>
        </w:rPr>
        <w:t xml:space="preserve">While these priority intervention areas and indicators will be central to the assessment of the merit of proposals, this grant scheme will consider a </w:t>
      </w:r>
      <w:r w:rsidR="002227EA">
        <w:rPr>
          <w:rStyle w:val="Teal"/>
          <w:color w:val="1C3870" w:themeColor="accent4" w:themeTint="E6"/>
          <w:spacing w:val="15"/>
        </w:rPr>
        <w:t xml:space="preserve">diverse range of financing needs associated with the activities needed to influence and enhance resilience-building objectives. </w:t>
      </w:r>
      <w:r w:rsidR="0071481A" w:rsidRPr="0071481A">
        <w:rPr>
          <w:rStyle w:val="Teal"/>
          <w:color w:val="1C3870" w:themeColor="accent4" w:themeTint="E6"/>
          <w:spacing w:val="15"/>
        </w:rPr>
        <w:t xml:space="preserve">For </w:t>
      </w:r>
      <w:r w:rsidR="00186B85" w:rsidRPr="0071481A">
        <w:rPr>
          <w:rStyle w:val="Teal"/>
          <w:color w:val="1C3870" w:themeColor="accent4" w:themeTint="E6"/>
          <w:spacing w:val="15"/>
        </w:rPr>
        <w:t>example,</w:t>
      </w:r>
      <w:r w:rsidR="0071481A" w:rsidRPr="0071481A">
        <w:rPr>
          <w:rStyle w:val="Teal"/>
          <w:color w:val="1C3870" w:themeColor="accent4" w:themeTint="E6"/>
          <w:spacing w:val="15"/>
        </w:rPr>
        <w:t xml:space="preserve"> grant proceeds might be used to:</w:t>
      </w:r>
    </w:p>
    <w:p w14:paraId="6673D5CB" w14:textId="48D270D1" w:rsidR="0071481A" w:rsidRPr="0071481A" w:rsidRDefault="0071481A" w:rsidP="004A4C26">
      <w:pPr>
        <w:widowControl w:val="0"/>
        <w:numPr>
          <w:ilvl w:val="0"/>
          <w:numId w:val="10"/>
        </w:numPr>
        <w:autoSpaceDE w:val="0"/>
        <w:autoSpaceDN w:val="0"/>
        <w:spacing w:before="120" w:after="240" w:line="312" w:lineRule="auto"/>
        <w:ind w:left="1276" w:right="698" w:hanging="567"/>
        <w:jc w:val="both"/>
        <w:rPr>
          <w:rStyle w:val="Teal"/>
          <w:color w:val="1C3870" w:themeColor="accent4" w:themeTint="E6"/>
          <w:spacing w:val="15"/>
        </w:rPr>
      </w:pPr>
      <w:r w:rsidRPr="0071481A">
        <w:rPr>
          <w:rStyle w:val="Teal"/>
          <w:color w:val="1C3870" w:themeColor="accent4" w:themeTint="E6"/>
          <w:spacing w:val="15"/>
        </w:rPr>
        <w:lastRenderedPageBreak/>
        <w:t xml:space="preserve">Enable a company that has performed the same services or product production processes for decades to have access to the </w:t>
      </w:r>
      <w:r w:rsidR="004F3A99">
        <w:rPr>
          <w:rStyle w:val="Teal"/>
          <w:color w:val="1C3870" w:themeColor="accent4" w:themeTint="E6"/>
          <w:spacing w:val="15"/>
        </w:rPr>
        <w:t>additional research and development</w:t>
      </w:r>
      <w:r w:rsidRPr="0071481A">
        <w:rPr>
          <w:rStyle w:val="Teal"/>
          <w:color w:val="1C3870" w:themeColor="accent4" w:themeTint="E6"/>
          <w:spacing w:val="15"/>
        </w:rPr>
        <w:t xml:space="preserve"> funding they need to explore ways to diversify and modernize </w:t>
      </w:r>
      <w:r w:rsidR="00236F9C" w:rsidRPr="0071481A">
        <w:rPr>
          <w:rStyle w:val="Teal"/>
          <w:color w:val="1C3870" w:themeColor="accent4" w:themeTint="E6"/>
          <w:spacing w:val="15"/>
        </w:rPr>
        <w:t>the</w:t>
      </w:r>
      <w:r w:rsidR="00236F9C">
        <w:rPr>
          <w:rStyle w:val="Teal"/>
          <w:color w:val="1C3870" w:themeColor="accent4" w:themeTint="E6"/>
          <w:spacing w:val="15"/>
        </w:rPr>
        <w:t>ir</w:t>
      </w:r>
      <w:r w:rsidRPr="0071481A">
        <w:rPr>
          <w:rStyle w:val="Teal"/>
          <w:color w:val="1C3870" w:themeColor="accent4" w:themeTint="E6"/>
          <w:spacing w:val="15"/>
        </w:rPr>
        <w:t xml:space="preserve"> business</w:t>
      </w:r>
      <w:r w:rsidR="00167FB2">
        <w:rPr>
          <w:rStyle w:val="Teal"/>
          <w:color w:val="1C3870" w:themeColor="accent4" w:themeTint="E6"/>
          <w:spacing w:val="15"/>
        </w:rPr>
        <w:t xml:space="preserve"> </w:t>
      </w:r>
      <w:r w:rsidR="00A53DAC">
        <w:rPr>
          <w:rStyle w:val="Teal"/>
          <w:color w:val="1C3870" w:themeColor="accent4" w:themeTint="E6"/>
          <w:spacing w:val="15"/>
        </w:rPr>
        <w:t>in order to</w:t>
      </w:r>
      <w:r w:rsidR="00167FB2">
        <w:rPr>
          <w:rStyle w:val="Teal"/>
          <w:color w:val="1C3870" w:themeColor="accent4" w:themeTint="E6"/>
          <w:spacing w:val="15"/>
        </w:rPr>
        <w:t xml:space="preserve"> better respond to </w:t>
      </w:r>
      <w:r w:rsidR="00A53DAC">
        <w:rPr>
          <w:rStyle w:val="Teal"/>
          <w:color w:val="1C3870" w:themeColor="accent4" w:themeTint="E6"/>
          <w:spacing w:val="15"/>
        </w:rPr>
        <w:t>risks posed by the</w:t>
      </w:r>
      <w:r w:rsidR="00167FB2">
        <w:rPr>
          <w:rStyle w:val="Teal"/>
          <w:color w:val="1C3870" w:themeColor="accent4" w:themeTint="E6"/>
          <w:spacing w:val="15"/>
        </w:rPr>
        <w:t xml:space="preserve"> climate emergency</w:t>
      </w:r>
      <w:r w:rsidRPr="0071481A">
        <w:rPr>
          <w:rStyle w:val="Teal"/>
          <w:color w:val="1C3870" w:themeColor="accent4" w:themeTint="E6"/>
          <w:spacing w:val="15"/>
        </w:rPr>
        <w:t>. </w:t>
      </w:r>
    </w:p>
    <w:p w14:paraId="04DDB9C5" w14:textId="381769B6" w:rsidR="0071481A" w:rsidRPr="0071481A" w:rsidRDefault="0071481A" w:rsidP="004A4C26">
      <w:pPr>
        <w:widowControl w:val="0"/>
        <w:numPr>
          <w:ilvl w:val="0"/>
          <w:numId w:val="10"/>
        </w:numPr>
        <w:autoSpaceDE w:val="0"/>
        <w:autoSpaceDN w:val="0"/>
        <w:spacing w:before="120" w:after="240" w:line="312" w:lineRule="auto"/>
        <w:ind w:left="1276" w:right="698" w:hanging="567"/>
        <w:jc w:val="both"/>
        <w:rPr>
          <w:rStyle w:val="Teal"/>
          <w:color w:val="1C3870" w:themeColor="accent4" w:themeTint="E6"/>
          <w:spacing w:val="15"/>
        </w:rPr>
      </w:pPr>
      <w:r w:rsidRPr="0071481A">
        <w:rPr>
          <w:rStyle w:val="Teal"/>
          <w:color w:val="1C3870" w:themeColor="accent4" w:themeTint="E6"/>
          <w:spacing w:val="15"/>
        </w:rPr>
        <w:t xml:space="preserve">Enable </w:t>
      </w:r>
      <w:r w:rsidR="00E46ED4">
        <w:rPr>
          <w:rStyle w:val="Teal"/>
          <w:color w:val="1C3870" w:themeColor="accent4" w:themeTint="E6"/>
          <w:spacing w:val="15"/>
        </w:rPr>
        <w:t>business and not-for-profit entities</w:t>
      </w:r>
      <w:r w:rsidRPr="0071481A">
        <w:rPr>
          <w:rStyle w:val="Teal"/>
          <w:color w:val="1C3870" w:themeColor="accent4" w:themeTint="E6"/>
          <w:spacing w:val="15"/>
        </w:rPr>
        <w:t xml:space="preserve"> to hire GIS expert</w:t>
      </w:r>
      <w:r w:rsidR="00A53DAC">
        <w:rPr>
          <w:rStyle w:val="Teal"/>
          <w:color w:val="1C3870" w:themeColor="accent4" w:themeTint="E6"/>
          <w:spacing w:val="15"/>
        </w:rPr>
        <w:t>ise</w:t>
      </w:r>
      <w:r w:rsidRPr="0071481A">
        <w:rPr>
          <w:rStyle w:val="Teal"/>
          <w:color w:val="1C3870" w:themeColor="accent4" w:themeTint="E6"/>
          <w:spacing w:val="15"/>
        </w:rPr>
        <w:t xml:space="preserve"> to help map </w:t>
      </w:r>
      <w:r w:rsidR="00167FB2">
        <w:rPr>
          <w:rStyle w:val="Teal"/>
          <w:color w:val="1C3870" w:themeColor="accent4" w:themeTint="E6"/>
          <w:spacing w:val="15"/>
        </w:rPr>
        <w:t>landscapes and seascapes</w:t>
      </w:r>
      <w:r w:rsidR="00E46ED4">
        <w:rPr>
          <w:rStyle w:val="Teal"/>
          <w:color w:val="1C3870" w:themeColor="accent4" w:themeTint="E6"/>
          <w:spacing w:val="15"/>
        </w:rPr>
        <w:t xml:space="preserve"> in their vicinity</w:t>
      </w:r>
      <w:r w:rsidR="00167FB2">
        <w:rPr>
          <w:rStyle w:val="Teal"/>
          <w:color w:val="1C3870" w:themeColor="accent4" w:themeTint="E6"/>
          <w:spacing w:val="15"/>
        </w:rPr>
        <w:t xml:space="preserve"> with a view to </w:t>
      </w:r>
      <w:r w:rsidR="00A53DAC">
        <w:rPr>
          <w:rStyle w:val="Teal"/>
          <w:color w:val="1C3870" w:themeColor="accent4" w:themeTint="E6"/>
          <w:spacing w:val="15"/>
        </w:rPr>
        <w:t>assessing</w:t>
      </w:r>
      <w:r w:rsidR="009D37E8">
        <w:rPr>
          <w:rStyle w:val="Teal"/>
          <w:color w:val="1C3870" w:themeColor="accent4" w:themeTint="E6"/>
          <w:spacing w:val="15"/>
        </w:rPr>
        <w:t xml:space="preserve"> </w:t>
      </w:r>
      <w:r w:rsidR="00167FB2">
        <w:rPr>
          <w:rStyle w:val="Teal"/>
          <w:color w:val="1C3870" w:themeColor="accent4" w:themeTint="E6"/>
          <w:spacing w:val="15"/>
        </w:rPr>
        <w:t>and managing climate change risks and opportunities.</w:t>
      </w:r>
      <w:r w:rsidRPr="0071481A">
        <w:rPr>
          <w:rStyle w:val="Teal"/>
          <w:color w:val="1C3870" w:themeColor="accent4" w:themeTint="E6"/>
          <w:spacing w:val="15"/>
        </w:rPr>
        <w:t xml:space="preserve"> </w:t>
      </w:r>
    </w:p>
    <w:p w14:paraId="492C790E" w14:textId="7CE0DC40" w:rsidR="0071481A" w:rsidRPr="0071481A" w:rsidRDefault="0071481A" w:rsidP="004A4C26">
      <w:pPr>
        <w:widowControl w:val="0"/>
        <w:numPr>
          <w:ilvl w:val="0"/>
          <w:numId w:val="10"/>
        </w:numPr>
        <w:autoSpaceDE w:val="0"/>
        <w:autoSpaceDN w:val="0"/>
        <w:spacing w:before="120" w:after="240" w:line="312" w:lineRule="auto"/>
        <w:ind w:left="1276" w:right="698" w:hanging="567"/>
        <w:jc w:val="both"/>
        <w:rPr>
          <w:rStyle w:val="Teal"/>
          <w:color w:val="1C3870" w:themeColor="accent4" w:themeTint="E6"/>
          <w:spacing w:val="15"/>
        </w:rPr>
      </w:pPr>
      <w:r w:rsidRPr="0071481A">
        <w:rPr>
          <w:rStyle w:val="Teal"/>
          <w:color w:val="1C3870" w:themeColor="accent4" w:themeTint="E6"/>
          <w:spacing w:val="15"/>
        </w:rPr>
        <w:t xml:space="preserve">Enable a civil society </w:t>
      </w:r>
      <w:proofErr w:type="spellStart"/>
      <w:r w:rsidRPr="0071481A">
        <w:rPr>
          <w:rStyle w:val="Teal"/>
          <w:color w:val="1C3870" w:themeColor="accent4" w:themeTint="E6"/>
          <w:spacing w:val="15"/>
        </w:rPr>
        <w:t>organisation</w:t>
      </w:r>
      <w:proofErr w:type="spellEnd"/>
      <w:r w:rsidRPr="0071481A">
        <w:rPr>
          <w:rStyle w:val="Teal"/>
          <w:color w:val="1C3870" w:themeColor="accent4" w:themeTint="E6"/>
          <w:spacing w:val="15"/>
        </w:rPr>
        <w:t>, in partnership</w:t>
      </w:r>
      <w:r w:rsidR="00B11BB1">
        <w:rPr>
          <w:rStyle w:val="Teal"/>
          <w:color w:val="1C3870" w:themeColor="accent4" w:themeTint="E6"/>
          <w:spacing w:val="15"/>
        </w:rPr>
        <w:t xml:space="preserve"> with</w:t>
      </w:r>
      <w:r w:rsidR="009C6887">
        <w:rPr>
          <w:rStyle w:val="Teal"/>
          <w:color w:val="1C3870" w:themeColor="accent4" w:themeTint="E6"/>
          <w:spacing w:val="15"/>
        </w:rPr>
        <w:t xml:space="preserve"> and leveraging</w:t>
      </w:r>
      <w:r w:rsidRPr="0071481A">
        <w:rPr>
          <w:rStyle w:val="Teal"/>
          <w:color w:val="1C3870" w:themeColor="accent4" w:themeTint="E6"/>
          <w:spacing w:val="15"/>
        </w:rPr>
        <w:t xml:space="preserve"> </w:t>
      </w:r>
      <w:r w:rsidR="0070382F">
        <w:rPr>
          <w:rStyle w:val="Teal"/>
          <w:color w:val="1C3870" w:themeColor="accent4" w:themeTint="E6"/>
          <w:spacing w:val="15"/>
        </w:rPr>
        <w:t xml:space="preserve">the </w:t>
      </w:r>
      <w:r w:rsidRPr="0071481A">
        <w:rPr>
          <w:rStyle w:val="Teal"/>
          <w:color w:val="1C3870" w:themeColor="accent4" w:themeTint="E6"/>
          <w:spacing w:val="15"/>
        </w:rPr>
        <w:t>technical expertise</w:t>
      </w:r>
      <w:r w:rsidR="0070382F">
        <w:rPr>
          <w:rStyle w:val="Teal"/>
          <w:color w:val="1C3870" w:themeColor="accent4" w:themeTint="E6"/>
          <w:spacing w:val="15"/>
        </w:rPr>
        <w:t xml:space="preserve"> of a private sector firm</w:t>
      </w:r>
      <w:r w:rsidRPr="0071481A">
        <w:rPr>
          <w:rStyle w:val="Teal"/>
          <w:color w:val="1C3870" w:themeColor="accent4" w:themeTint="E6"/>
          <w:spacing w:val="15"/>
        </w:rPr>
        <w:t xml:space="preserve">, to </w:t>
      </w:r>
      <w:r w:rsidR="002227EA">
        <w:rPr>
          <w:rStyle w:val="Teal"/>
          <w:color w:val="1C3870" w:themeColor="accent4" w:themeTint="E6"/>
          <w:spacing w:val="15"/>
        </w:rPr>
        <w:t>collaborate with a</w:t>
      </w:r>
      <w:r w:rsidRPr="0071481A">
        <w:rPr>
          <w:rStyle w:val="Teal"/>
          <w:color w:val="1C3870" w:themeColor="accent4" w:themeTint="E6"/>
          <w:spacing w:val="15"/>
        </w:rPr>
        <w:t xml:space="preserve"> vulnerable community to improve their water security in </w:t>
      </w:r>
      <w:r w:rsidR="002227EA">
        <w:rPr>
          <w:rStyle w:val="Teal"/>
          <w:color w:val="1C3870" w:themeColor="accent4" w:themeTint="E6"/>
          <w:spacing w:val="15"/>
        </w:rPr>
        <w:t>response to</w:t>
      </w:r>
      <w:r w:rsidRPr="0071481A">
        <w:rPr>
          <w:rStyle w:val="Teal"/>
          <w:color w:val="1C3870" w:themeColor="accent4" w:themeTint="E6"/>
          <w:spacing w:val="15"/>
        </w:rPr>
        <w:t xml:space="preserve"> changing rainfall patterns.</w:t>
      </w:r>
    </w:p>
    <w:p w14:paraId="4A2CFAA8" w14:textId="51D12A3A" w:rsidR="0071481A" w:rsidRDefault="0071481A" w:rsidP="004A4C26">
      <w:pPr>
        <w:widowControl w:val="0"/>
        <w:numPr>
          <w:ilvl w:val="0"/>
          <w:numId w:val="10"/>
        </w:numPr>
        <w:autoSpaceDE w:val="0"/>
        <w:autoSpaceDN w:val="0"/>
        <w:spacing w:before="120" w:after="240" w:line="312" w:lineRule="auto"/>
        <w:ind w:left="1276" w:right="698" w:hanging="567"/>
        <w:jc w:val="both"/>
        <w:rPr>
          <w:rStyle w:val="Teal"/>
          <w:color w:val="1C3870" w:themeColor="accent4" w:themeTint="E6"/>
          <w:spacing w:val="15"/>
        </w:rPr>
      </w:pPr>
      <w:r w:rsidRPr="0071481A">
        <w:rPr>
          <w:rStyle w:val="Teal"/>
          <w:color w:val="1C3870" w:themeColor="accent4" w:themeTint="E6"/>
          <w:spacing w:val="15"/>
        </w:rPr>
        <w:t xml:space="preserve">Help provide </w:t>
      </w:r>
      <w:r w:rsidR="002227EA">
        <w:rPr>
          <w:rStyle w:val="Teal"/>
          <w:color w:val="1C3870" w:themeColor="accent4" w:themeTint="E6"/>
          <w:spacing w:val="15"/>
        </w:rPr>
        <w:t xml:space="preserve">the </w:t>
      </w:r>
      <w:r w:rsidRPr="0071481A">
        <w:rPr>
          <w:rStyle w:val="Teal"/>
          <w:color w:val="1C3870" w:themeColor="accent4" w:themeTint="E6"/>
          <w:spacing w:val="15"/>
        </w:rPr>
        <w:t>co-financing</w:t>
      </w:r>
      <w:r w:rsidR="002227EA">
        <w:rPr>
          <w:rStyle w:val="Teal"/>
          <w:color w:val="1C3870" w:themeColor="accent4" w:themeTint="E6"/>
          <w:spacing w:val="15"/>
        </w:rPr>
        <w:t xml:space="preserve"> required to</w:t>
      </w:r>
      <w:r w:rsidRPr="0071481A">
        <w:rPr>
          <w:rStyle w:val="Teal"/>
          <w:color w:val="1C3870" w:themeColor="accent4" w:themeTint="E6"/>
          <w:spacing w:val="15"/>
        </w:rPr>
        <w:t xml:space="preserve"> leverage additional private sector investment </w:t>
      </w:r>
      <w:r w:rsidR="002227EA">
        <w:rPr>
          <w:rStyle w:val="Teal"/>
          <w:color w:val="1C3870" w:themeColor="accent4" w:themeTint="E6"/>
          <w:spacing w:val="15"/>
        </w:rPr>
        <w:t xml:space="preserve">needed to support the </w:t>
      </w:r>
      <w:r w:rsidRPr="0071481A">
        <w:rPr>
          <w:rStyle w:val="Teal"/>
          <w:color w:val="1C3870" w:themeColor="accent4" w:themeTint="E6"/>
          <w:spacing w:val="15"/>
        </w:rPr>
        <w:t>uptake of new technolog</w:t>
      </w:r>
      <w:r w:rsidR="00A53DAC">
        <w:rPr>
          <w:rStyle w:val="Teal"/>
          <w:color w:val="1C3870" w:themeColor="accent4" w:themeTint="E6"/>
          <w:spacing w:val="15"/>
        </w:rPr>
        <w:t>ies that are</w:t>
      </w:r>
      <w:r w:rsidR="00E46ED4">
        <w:rPr>
          <w:rStyle w:val="Teal"/>
          <w:color w:val="1C3870" w:themeColor="accent4" w:themeTint="E6"/>
          <w:spacing w:val="15"/>
        </w:rPr>
        <w:t xml:space="preserve"> instrumental</w:t>
      </w:r>
      <w:r w:rsidR="00A53DAC">
        <w:rPr>
          <w:rStyle w:val="Teal"/>
          <w:color w:val="1C3870" w:themeColor="accent4" w:themeTint="E6"/>
          <w:spacing w:val="15"/>
        </w:rPr>
        <w:t xml:space="preserve"> in supporting</w:t>
      </w:r>
      <w:r w:rsidR="00E46ED4">
        <w:rPr>
          <w:rStyle w:val="Teal"/>
          <w:color w:val="1C3870" w:themeColor="accent4" w:themeTint="E6"/>
          <w:spacing w:val="15"/>
        </w:rPr>
        <w:t xml:space="preserve"> business-level mitigation or adaptation strategies</w:t>
      </w:r>
      <w:r w:rsidR="00A53DAC">
        <w:rPr>
          <w:rStyle w:val="Teal"/>
          <w:color w:val="1C3870" w:themeColor="accent4" w:themeTint="E6"/>
          <w:spacing w:val="15"/>
        </w:rPr>
        <w:t>.</w:t>
      </w:r>
      <w:r w:rsidR="00E46ED4">
        <w:rPr>
          <w:rStyle w:val="Teal"/>
          <w:color w:val="1C3870" w:themeColor="accent4" w:themeTint="E6"/>
          <w:spacing w:val="15"/>
        </w:rPr>
        <w:t xml:space="preserve"> </w:t>
      </w:r>
    </w:p>
    <w:p w14:paraId="072BE5A2" w14:textId="591EF36F" w:rsidR="00E46ED4" w:rsidRPr="0071481A" w:rsidRDefault="00E46ED4" w:rsidP="004A4C26">
      <w:pPr>
        <w:widowControl w:val="0"/>
        <w:numPr>
          <w:ilvl w:val="0"/>
          <w:numId w:val="10"/>
        </w:numPr>
        <w:autoSpaceDE w:val="0"/>
        <w:autoSpaceDN w:val="0"/>
        <w:spacing w:before="120" w:after="240" w:line="312" w:lineRule="auto"/>
        <w:ind w:left="1276" w:right="698" w:hanging="567"/>
        <w:jc w:val="both"/>
        <w:rPr>
          <w:rStyle w:val="Teal"/>
          <w:color w:val="1C3870" w:themeColor="accent4" w:themeTint="E6"/>
          <w:spacing w:val="15"/>
        </w:rPr>
      </w:pPr>
      <w:r>
        <w:rPr>
          <w:rStyle w:val="Teal"/>
          <w:color w:val="1C3870" w:themeColor="accent4" w:themeTint="E6"/>
          <w:spacing w:val="15"/>
        </w:rPr>
        <w:t xml:space="preserve">Help provide the co-financing for business </w:t>
      </w:r>
      <w:r w:rsidR="00A53DAC">
        <w:rPr>
          <w:rStyle w:val="Teal"/>
          <w:color w:val="1C3870" w:themeColor="accent4" w:themeTint="E6"/>
          <w:spacing w:val="15"/>
        </w:rPr>
        <w:t>activities and</w:t>
      </w:r>
      <w:r>
        <w:rPr>
          <w:rStyle w:val="Teal"/>
          <w:color w:val="1C3870" w:themeColor="accent4" w:themeTint="E6"/>
          <w:spacing w:val="15"/>
        </w:rPr>
        <w:t xml:space="preserve"> technology uptake </w:t>
      </w:r>
      <w:r w:rsidR="00A53DAC">
        <w:rPr>
          <w:rStyle w:val="Teal"/>
          <w:color w:val="1C3870" w:themeColor="accent4" w:themeTint="E6"/>
          <w:spacing w:val="15"/>
        </w:rPr>
        <w:t>needed to accelerate actions needed to support and protect the</w:t>
      </w:r>
      <w:r>
        <w:rPr>
          <w:rStyle w:val="Teal"/>
          <w:color w:val="1C3870" w:themeColor="accent4" w:themeTint="E6"/>
          <w:spacing w:val="15"/>
        </w:rPr>
        <w:t xml:space="preserve"> livelihoods, health, safety and security of women and girls.</w:t>
      </w:r>
    </w:p>
    <w:p w14:paraId="3A98E070" w14:textId="6AAC6755" w:rsidR="0071481A" w:rsidRPr="0071481A" w:rsidRDefault="0071481A" w:rsidP="004A4C26">
      <w:pPr>
        <w:widowControl w:val="0"/>
        <w:numPr>
          <w:ilvl w:val="0"/>
          <w:numId w:val="10"/>
        </w:numPr>
        <w:autoSpaceDE w:val="0"/>
        <w:autoSpaceDN w:val="0"/>
        <w:spacing w:before="120" w:after="240" w:line="312" w:lineRule="auto"/>
        <w:ind w:left="1276" w:right="698" w:hanging="567"/>
        <w:jc w:val="both"/>
        <w:rPr>
          <w:rStyle w:val="Teal"/>
          <w:color w:val="1C3870" w:themeColor="accent4" w:themeTint="E6"/>
          <w:spacing w:val="15"/>
        </w:rPr>
      </w:pPr>
      <w:r w:rsidRPr="0071481A">
        <w:rPr>
          <w:rStyle w:val="Teal"/>
          <w:color w:val="1C3870" w:themeColor="accent4" w:themeTint="E6"/>
          <w:spacing w:val="15"/>
        </w:rPr>
        <w:t>Help to fund the research needed to support the development of innovative business</w:t>
      </w:r>
      <w:r w:rsidR="002227EA">
        <w:rPr>
          <w:rStyle w:val="Teal"/>
          <w:color w:val="1C3870" w:themeColor="accent4" w:themeTint="E6"/>
          <w:spacing w:val="15"/>
        </w:rPr>
        <w:t xml:space="preserve"> diversification</w:t>
      </w:r>
      <w:r w:rsidRPr="0071481A">
        <w:rPr>
          <w:rStyle w:val="Teal"/>
          <w:color w:val="1C3870" w:themeColor="accent4" w:themeTint="E6"/>
          <w:spacing w:val="15"/>
        </w:rPr>
        <w:t xml:space="preserve"> plans </w:t>
      </w:r>
      <w:r w:rsidR="002227EA">
        <w:rPr>
          <w:rStyle w:val="Teal"/>
          <w:color w:val="1C3870" w:themeColor="accent4" w:themeTint="E6"/>
          <w:spacing w:val="15"/>
        </w:rPr>
        <w:t>or provide the startup capital needed to</w:t>
      </w:r>
      <w:r w:rsidRPr="0071481A">
        <w:rPr>
          <w:rStyle w:val="Teal"/>
          <w:color w:val="1C3870" w:themeColor="accent4" w:themeTint="E6"/>
          <w:spacing w:val="15"/>
        </w:rPr>
        <w:t xml:space="preserve"> support </w:t>
      </w:r>
      <w:r w:rsidR="00236F9C" w:rsidRPr="0071481A">
        <w:rPr>
          <w:rStyle w:val="Teal"/>
          <w:color w:val="1C3870" w:themeColor="accent4" w:themeTint="E6"/>
          <w:spacing w:val="15"/>
        </w:rPr>
        <w:t>young entrepreneurs</w:t>
      </w:r>
      <w:r w:rsidRPr="0071481A">
        <w:rPr>
          <w:rStyle w:val="Teal"/>
          <w:color w:val="1C3870" w:themeColor="accent4" w:themeTint="E6"/>
          <w:spacing w:val="15"/>
        </w:rPr>
        <w:t xml:space="preserve"> to develop </w:t>
      </w:r>
      <w:r w:rsidR="006B4049">
        <w:rPr>
          <w:rStyle w:val="Teal"/>
          <w:color w:val="1C3870" w:themeColor="accent4" w:themeTint="E6"/>
          <w:spacing w:val="15"/>
        </w:rPr>
        <w:t>new business ideas.</w:t>
      </w:r>
      <w:r w:rsidRPr="0071481A">
        <w:rPr>
          <w:rStyle w:val="Teal"/>
          <w:color w:val="1C3870" w:themeColor="accent4" w:themeTint="E6"/>
          <w:spacing w:val="15"/>
        </w:rPr>
        <w:t> </w:t>
      </w:r>
    </w:p>
    <w:p w14:paraId="15E707A0" w14:textId="21EC1B8E" w:rsidR="0071481A" w:rsidRPr="0071481A" w:rsidRDefault="006B4049" w:rsidP="004A4C26">
      <w:pPr>
        <w:widowControl w:val="0"/>
        <w:numPr>
          <w:ilvl w:val="0"/>
          <w:numId w:val="10"/>
        </w:numPr>
        <w:autoSpaceDE w:val="0"/>
        <w:autoSpaceDN w:val="0"/>
        <w:spacing w:before="120" w:after="240" w:line="312" w:lineRule="auto"/>
        <w:ind w:left="1276" w:right="698" w:hanging="567"/>
        <w:jc w:val="both"/>
        <w:rPr>
          <w:rStyle w:val="Teal"/>
          <w:color w:val="1C3870" w:themeColor="accent4" w:themeTint="E6"/>
          <w:spacing w:val="15"/>
        </w:rPr>
      </w:pPr>
      <w:r>
        <w:rPr>
          <w:rStyle w:val="Teal"/>
          <w:color w:val="1C3870" w:themeColor="accent4" w:themeTint="E6"/>
          <w:spacing w:val="15"/>
        </w:rPr>
        <w:t>Support existing company’s or groupings of companies to</w:t>
      </w:r>
      <w:r w:rsidR="0071481A" w:rsidRPr="0071481A">
        <w:rPr>
          <w:rStyle w:val="Teal"/>
          <w:color w:val="1C3870" w:themeColor="accent4" w:themeTint="E6"/>
          <w:spacing w:val="15"/>
        </w:rPr>
        <w:t xml:space="preserve"> </w:t>
      </w:r>
      <w:proofErr w:type="spellStart"/>
      <w:r w:rsidR="0071481A" w:rsidRPr="0071481A">
        <w:rPr>
          <w:rStyle w:val="Teal"/>
          <w:color w:val="1C3870" w:themeColor="accent4" w:themeTint="E6"/>
          <w:spacing w:val="15"/>
        </w:rPr>
        <w:t>capitalise</w:t>
      </w:r>
      <w:proofErr w:type="spellEnd"/>
      <w:r w:rsidR="0071481A" w:rsidRPr="0071481A">
        <w:rPr>
          <w:rStyle w:val="Teal"/>
          <w:color w:val="1C3870" w:themeColor="accent4" w:themeTint="E6"/>
          <w:spacing w:val="15"/>
        </w:rPr>
        <w:t xml:space="preserve"> on the</w:t>
      </w:r>
      <w:r>
        <w:rPr>
          <w:rStyle w:val="Teal"/>
          <w:color w:val="1C3870" w:themeColor="accent4" w:themeTint="E6"/>
          <w:spacing w:val="15"/>
        </w:rPr>
        <w:t xml:space="preserve"> opportunities set out by the Climate Change Act, including the provisions that relate to voluntary emissions reporting. </w:t>
      </w:r>
      <w:r w:rsidR="0071481A" w:rsidRPr="0071481A">
        <w:rPr>
          <w:rStyle w:val="Teal"/>
          <w:color w:val="1C3870" w:themeColor="accent4" w:themeTint="E6"/>
          <w:spacing w:val="15"/>
        </w:rPr>
        <w:t xml:space="preserve">  </w:t>
      </w:r>
    </w:p>
    <w:p w14:paraId="72C80094" w14:textId="13973BA4" w:rsidR="00F94FEF" w:rsidRPr="00747839" w:rsidRDefault="0071481A" w:rsidP="00EC6282">
      <w:pPr>
        <w:widowControl w:val="0"/>
        <w:numPr>
          <w:ilvl w:val="0"/>
          <w:numId w:val="10"/>
        </w:numPr>
        <w:autoSpaceDE w:val="0"/>
        <w:autoSpaceDN w:val="0"/>
        <w:spacing w:before="120" w:after="240" w:line="312" w:lineRule="auto"/>
        <w:ind w:left="1276" w:right="698" w:hanging="567"/>
        <w:jc w:val="both"/>
        <w:rPr>
          <w:rStyle w:val="Teal"/>
          <w:color w:val="1C3870" w:themeColor="accent4" w:themeTint="E6"/>
          <w:spacing w:val="15"/>
        </w:rPr>
      </w:pPr>
      <w:r w:rsidRPr="0071481A">
        <w:rPr>
          <w:rStyle w:val="Teal"/>
          <w:color w:val="1C3870" w:themeColor="accent4" w:themeTint="E6"/>
          <w:spacing w:val="15"/>
        </w:rPr>
        <w:t xml:space="preserve">Support </w:t>
      </w:r>
      <w:r w:rsidR="006B4049">
        <w:rPr>
          <w:rStyle w:val="Teal"/>
          <w:color w:val="1C3870" w:themeColor="accent4" w:themeTint="E6"/>
          <w:spacing w:val="15"/>
        </w:rPr>
        <w:t>activities that demonstrate potential to prompt a ‘Green recovery’ in response to the ongoing impacts of COVID-19</w:t>
      </w:r>
      <w:r w:rsidR="00186B85">
        <w:rPr>
          <w:rStyle w:val="Teal"/>
          <w:color w:val="1C3870" w:themeColor="accent4" w:themeTint="E6"/>
          <w:spacing w:val="15"/>
        </w:rPr>
        <w:t>.</w:t>
      </w:r>
    </w:p>
    <w:p w14:paraId="01A44073" w14:textId="34CAC04C" w:rsidR="00162BDB" w:rsidRPr="00162BDB" w:rsidRDefault="00236F9C" w:rsidP="009D37E8">
      <w:pPr>
        <w:widowControl w:val="0"/>
        <w:autoSpaceDE w:val="0"/>
        <w:autoSpaceDN w:val="0"/>
        <w:spacing w:before="120" w:after="240" w:line="312" w:lineRule="auto"/>
        <w:ind w:firstLine="567"/>
        <w:jc w:val="both"/>
        <w:rPr>
          <w:rStyle w:val="Teal"/>
          <w:b/>
          <w:color w:val="1C3870" w:themeColor="accent4" w:themeTint="E6"/>
          <w:spacing w:val="15"/>
          <w:sz w:val="36"/>
        </w:rPr>
      </w:pPr>
      <w:r>
        <w:rPr>
          <w:rStyle w:val="Teal"/>
          <w:b/>
          <w:color w:val="1C3870" w:themeColor="accent4" w:themeTint="E6"/>
          <w:spacing w:val="15"/>
          <w:sz w:val="36"/>
        </w:rPr>
        <w:t>2.</w:t>
      </w:r>
      <w:r w:rsidRPr="00162BDB">
        <w:rPr>
          <w:rStyle w:val="Teal"/>
          <w:b/>
          <w:color w:val="1C3870" w:themeColor="accent4" w:themeTint="E6"/>
          <w:spacing w:val="15"/>
          <w:sz w:val="36"/>
        </w:rPr>
        <w:t xml:space="preserve"> Areas</w:t>
      </w:r>
      <w:r w:rsidR="00162BDB" w:rsidRPr="00162BDB">
        <w:rPr>
          <w:rStyle w:val="Teal"/>
          <w:b/>
          <w:color w:val="1C3870" w:themeColor="accent4" w:themeTint="E6"/>
          <w:spacing w:val="15"/>
          <w:sz w:val="36"/>
        </w:rPr>
        <w:t xml:space="preserve"> of Intervention</w:t>
      </w:r>
    </w:p>
    <w:p w14:paraId="15492E6F" w14:textId="32C0B2F6" w:rsidR="00162BDB" w:rsidRPr="00162BDB" w:rsidRDefault="00162BDB" w:rsidP="009D37E8">
      <w:pPr>
        <w:widowControl w:val="0"/>
        <w:autoSpaceDE w:val="0"/>
        <w:autoSpaceDN w:val="0"/>
        <w:spacing w:before="120" w:after="240" w:line="312" w:lineRule="auto"/>
        <w:ind w:left="567" w:right="698"/>
        <w:jc w:val="both"/>
        <w:rPr>
          <w:rStyle w:val="Teal"/>
          <w:color w:val="1C3870" w:themeColor="accent4" w:themeTint="E6"/>
          <w:spacing w:val="15"/>
        </w:rPr>
      </w:pPr>
      <w:r w:rsidRPr="00162BDB">
        <w:rPr>
          <w:rStyle w:val="Teal"/>
          <w:color w:val="1C3870" w:themeColor="accent4" w:themeTint="E6"/>
          <w:spacing w:val="15"/>
        </w:rPr>
        <w:t>Climate change related risks have exacerbated existing socio-economic challenges</w:t>
      </w:r>
      <w:r w:rsidR="006B4049">
        <w:rPr>
          <w:rStyle w:val="Teal"/>
          <w:color w:val="1C3870" w:themeColor="accent4" w:themeTint="E6"/>
          <w:spacing w:val="15"/>
        </w:rPr>
        <w:t xml:space="preserve"> in Fiji and</w:t>
      </w:r>
      <w:r w:rsidRPr="00162BDB">
        <w:rPr>
          <w:rStyle w:val="Teal"/>
          <w:color w:val="1C3870" w:themeColor="accent4" w:themeTint="E6"/>
          <w:spacing w:val="15"/>
        </w:rPr>
        <w:t xml:space="preserve"> </w:t>
      </w:r>
      <w:r w:rsidR="006B4049">
        <w:rPr>
          <w:rStyle w:val="Teal"/>
          <w:color w:val="1C3870" w:themeColor="accent4" w:themeTint="E6"/>
          <w:spacing w:val="15"/>
        </w:rPr>
        <w:t xml:space="preserve">these challenges have </w:t>
      </w:r>
      <w:r w:rsidRPr="00162BDB">
        <w:rPr>
          <w:rStyle w:val="Teal"/>
          <w:color w:val="1C3870" w:themeColor="accent4" w:themeTint="E6"/>
          <w:spacing w:val="15"/>
        </w:rPr>
        <w:t xml:space="preserve">been further impacted by COVID-19 and </w:t>
      </w:r>
      <w:r w:rsidR="00FB6674">
        <w:rPr>
          <w:rStyle w:val="Teal"/>
          <w:color w:val="1C3870" w:themeColor="accent4" w:themeTint="E6"/>
          <w:spacing w:val="15"/>
        </w:rPr>
        <w:t xml:space="preserve">ongoing </w:t>
      </w:r>
      <w:r w:rsidRPr="00162BDB">
        <w:rPr>
          <w:rStyle w:val="Teal"/>
          <w:color w:val="1C3870" w:themeColor="accent4" w:themeTint="E6"/>
          <w:spacing w:val="15"/>
        </w:rPr>
        <w:t xml:space="preserve">global market volatility. This has created complexity when it comes to navigating short-term financial priorities and balancing them with longer-term investments and goals. As a result, Drua Incubator Innovation Fund </w:t>
      </w:r>
      <w:r w:rsidR="00FB6674">
        <w:rPr>
          <w:rStyle w:val="Teal"/>
          <w:color w:val="1C3870" w:themeColor="accent4" w:themeTint="E6"/>
          <w:spacing w:val="15"/>
        </w:rPr>
        <w:t>through</w:t>
      </w:r>
      <w:r w:rsidRPr="00162BDB">
        <w:rPr>
          <w:rStyle w:val="Teal"/>
          <w:color w:val="1C3870" w:themeColor="accent4" w:themeTint="E6"/>
          <w:spacing w:val="15"/>
        </w:rPr>
        <w:t xml:space="preserve"> this second call for </w:t>
      </w:r>
      <w:r w:rsidRPr="00162BDB">
        <w:rPr>
          <w:rStyle w:val="Teal"/>
          <w:color w:val="1C3870" w:themeColor="accent4" w:themeTint="E6"/>
          <w:spacing w:val="15"/>
        </w:rPr>
        <w:lastRenderedPageBreak/>
        <w:t xml:space="preserve">proposals </w:t>
      </w:r>
      <w:r w:rsidR="00FB6674">
        <w:rPr>
          <w:rStyle w:val="Teal"/>
          <w:color w:val="1C3870" w:themeColor="accent4" w:themeTint="E6"/>
          <w:spacing w:val="15"/>
        </w:rPr>
        <w:t>is seeking to</w:t>
      </w:r>
      <w:r w:rsidRPr="00162BDB">
        <w:rPr>
          <w:rStyle w:val="Teal"/>
          <w:color w:val="1C3870" w:themeColor="accent4" w:themeTint="E6"/>
          <w:spacing w:val="15"/>
        </w:rPr>
        <w:t xml:space="preserve"> provide opportunities to bridge investment and development-related financing gaps through</w:t>
      </w:r>
      <w:r w:rsidR="00FB6674">
        <w:rPr>
          <w:rStyle w:val="Teal"/>
          <w:color w:val="1C3870" w:themeColor="accent4" w:themeTint="E6"/>
          <w:spacing w:val="15"/>
        </w:rPr>
        <w:t xml:space="preserve"> the provision of small grants. </w:t>
      </w:r>
      <w:r w:rsidRPr="00162BDB">
        <w:rPr>
          <w:rStyle w:val="Teal"/>
          <w:color w:val="1C3870" w:themeColor="accent4" w:themeTint="E6"/>
          <w:spacing w:val="15"/>
        </w:rPr>
        <w:t xml:space="preserve"> </w:t>
      </w:r>
    </w:p>
    <w:p w14:paraId="4949C9CA" w14:textId="0533081F" w:rsidR="00A54594" w:rsidRDefault="00162BDB" w:rsidP="009D37E8">
      <w:pPr>
        <w:widowControl w:val="0"/>
        <w:autoSpaceDE w:val="0"/>
        <w:autoSpaceDN w:val="0"/>
        <w:spacing w:before="120" w:after="240" w:line="312" w:lineRule="auto"/>
        <w:ind w:left="567" w:right="698"/>
        <w:jc w:val="both"/>
        <w:rPr>
          <w:rStyle w:val="Teal"/>
          <w:color w:val="1C3870" w:themeColor="accent4" w:themeTint="E6"/>
          <w:spacing w:val="15"/>
        </w:rPr>
      </w:pPr>
      <w:r w:rsidRPr="00162BDB">
        <w:rPr>
          <w:rStyle w:val="Teal"/>
          <w:color w:val="1C3870" w:themeColor="accent4" w:themeTint="E6"/>
          <w:spacing w:val="15"/>
        </w:rPr>
        <w:t>Th</w:t>
      </w:r>
      <w:r w:rsidR="00FB6674">
        <w:rPr>
          <w:rStyle w:val="Teal"/>
          <w:color w:val="1C3870" w:themeColor="accent4" w:themeTint="E6"/>
          <w:spacing w:val="15"/>
        </w:rPr>
        <w:t>is round of</w:t>
      </w:r>
      <w:r w:rsidRPr="00162BDB">
        <w:rPr>
          <w:rStyle w:val="Teal"/>
          <w:color w:val="1C3870" w:themeColor="accent4" w:themeTint="E6"/>
          <w:spacing w:val="15"/>
        </w:rPr>
        <w:t xml:space="preserve"> innovation grant</w:t>
      </w:r>
      <w:r w:rsidR="00FB6674">
        <w:rPr>
          <w:rStyle w:val="Teal"/>
          <w:color w:val="1C3870" w:themeColor="accent4" w:themeTint="E6"/>
          <w:spacing w:val="15"/>
        </w:rPr>
        <w:t>s</w:t>
      </w:r>
      <w:r w:rsidRPr="00162BDB">
        <w:rPr>
          <w:rStyle w:val="Teal"/>
          <w:color w:val="1C3870" w:themeColor="accent4" w:themeTint="E6"/>
          <w:spacing w:val="15"/>
        </w:rPr>
        <w:t xml:space="preserve"> </w:t>
      </w:r>
      <w:r w:rsidR="00FB6674">
        <w:rPr>
          <w:rStyle w:val="Teal"/>
          <w:color w:val="1C3870" w:themeColor="accent4" w:themeTint="E6"/>
          <w:spacing w:val="15"/>
        </w:rPr>
        <w:t>will seek to help</w:t>
      </w:r>
      <w:r w:rsidRPr="00162BDB">
        <w:rPr>
          <w:rStyle w:val="Teal"/>
          <w:color w:val="1C3870" w:themeColor="accent4" w:themeTint="E6"/>
          <w:spacing w:val="15"/>
        </w:rPr>
        <w:t xml:space="preserve"> diversify existing </w:t>
      </w:r>
      <w:r w:rsidR="00FB6674">
        <w:rPr>
          <w:rStyle w:val="Teal"/>
          <w:color w:val="1C3870" w:themeColor="accent4" w:themeTint="E6"/>
          <w:spacing w:val="15"/>
        </w:rPr>
        <w:t xml:space="preserve">business </w:t>
      </w:r>
      <w:r w:rsidRPr="00162BDB">
        <w:rPr>
          <w:rStyle w:val="Teal"/>
          <w:color w:val="1C3870" w:themeColor="accent4" w:themeTint="E6"/>
          <w:spacing w:val="15"/>
        </w:rPr>
        <w:t xml:space="preserve">operations or seed fund startup stage initiatives designed to increase compliance with Fiji’s climate change objectives. </w:t>
      </w:r>
      <w:r w:rsidR="00A563AE">
        <w:rPr>
          <w:rStyle w:val="Teal"/>
          <w:color w:val="1C3870" w:themeColor="accent4" w:themeTint="E6"/>
          <w:spacing w:val="15"/>
        </w:rPr>
        <w:t>Organizations</w:t>
      </w:r>
      <w:r w:rsidR="00FB6674">
        <w:rPr>
          <w:rStyle w:val="Teal"/>
          <w:color w:val="1C3870" w:themeColor="accent4" w:themeTint="E6"/>
          <w:spacing w:val="15"/>
        </w:rPr>
        <w:t>, businesses, or partnerships</w:t>
      </w:r>
      <w:r w:rsidRPr="00162BDB">
        <w:rPr>
          <w:rStyle w:val="Teal"/>
          <w:color w:val="1C3870" w:themeColor="accent4" w:themeTint="E6"/>
          <w:spacing w:val="15"/>
        </w:rPr>
        <w:t xml:space="preserve"> that are seeking to develop a concept, product, business model, or service that demonstrates strong potential to support social, environmental, or economic resilience building in Fiji and </w:t>
      </w:r>
      <w:r w:rsidR="00FB6674">
        <w:rPr>
          <w:rStyle w:val="Teal"/>
          <w:color w:val="1C3870" w:themeColor="accent4" w:themeTint="E6"/>
          <w:spacing w:val="15"/>
        </w:rPr>
        <w:t>that can demonstrate</w:t>
      </w:r>
      <w:r w:rsidRPr="00162BDB">
        <w:rPr>
          <w:rStyle w:val="Teal"/>
          <w:color w:val="1C3870" w:themeColor="accent4" w:themeTint="E6"/>
          <w:spacing w:val="15"/>
        </w:rPr>
        <w:t xml:space="preserve"> align</w:t>
      </w:r>
      <w:r w:rsidR="00FB6674">
        <w:rPr>
          <w:rStyle w:val="Teal"/>
          <w:color w:val="1C3870" w:themeColor="accent4" w:themeTint="E6"/>
          <w:spacing w:val="15"/>
        </w:rPr>
        <w:t>ment</w:t>
      </w:r>
      <w:r w:rsidRPr="00162BDB">
        <w:rPr>
          <w:rStyle w:val="Teal"/>
          <w:color w:val="1C3870" w:themeColor="accent4" w:themeTint="E6"/>
          <w:spacing w:val="15"/>
        </w:rPr>
        <w:t xml:space="preserve"> with the Climate Change Act</w:t>
      </w:r>
      <w:r w:rsidR="00FB6674">
        <w:rPr>
          <w:rStyle w:val="Teal"/>
          <w:color w:val="1C3870" w:themeColor="accent4" w:themeTint="E6"/>
          <w:spacing w:val="15"/>
        </w:rPr>
        <w:t xml:space="preserve"> </w:t>
      </w:r>
      <w:r w:rsidR="00DF45A4">
        <w:rPr>
          <w:rStyle w:val="Teal"/>
          <w:color w:val="1C3870" w:themeColor="accent4" w:themeTint="E6"/>
          <w:spacing w:val="15"/>
        </w:rPr>
        <w:t>is encouraged to apply</w:t>
      </w:r>
      <w:r w:rsidRPr="00162BDB">
        <w:rPr>
          <w:rStyle w:val="Teal"/>
          <w:color w:val="1C3870" w:themeColor="accent4" w:themeTint="E6"/>
          <w:spacing w:val="15"/>
        </w:rPr>
        <w:t xml:space="preserve">. </w:t>
      </w:r>
    </w:p>
    <w:p w14:paraId="11CB4204" w14:textId="25F6C981" w:rsidR="00A54594" w:rsidRDefault="00A54594" w:rsidP="009D37E8">
      <w:pPr>
        <w:widowControl w:val="0"/>
        <w:autoSpaceDE w:val="0"/>
        <w:autoSpaceDN w:val="0"/>
        <w:spacing w:before="120" w:after="240" w:line="312" w:lineRule="auto"/>
        <w:ind w:left="567" w:right="698"/>
        <w:jc w:val="both"/>
        <w:rPr>
          <w:rStyle w:val="Teal"/>
          <w:color w:val="1C3870" w:themeColor="accent4" w:themeTint="E6"/>
          <w:spacing w:val="15"/>
        </w:rPr>
      </w:pPr>
      <w:r>
        <w:rPr>
          <w:rStyle w:val="Teal"/>
          <w:color w:val="1C3870" w:themeColor="accent4" w:themeTint="E6"/>
          <w:spacing w:val="15"/>
        </w:rPr>
        <w:t xml:space="preserve">Two cross-cutting themes should be considered and integrated into proposals that address the intervention areas identified in the next section: </w:t>
      </w:r>
    </w:p>
    <w:p w14:paraId="167473BF" w14:textId="57DD53AE" w:rsidR="00A54594" w:rsidRPr="00A54594" w:rsidRDefault="00A54594" w:rsidP="00B23A72">
      <w:pPr>
        <w:ind w:left="567" w:right="283"/>
        <w:rPr>
          <w:rStyle w:val="Teal"/>
          <w:color w:val="FF0000"/>
          <w:spacing w:val="15"/>
        </w:rPr>
      </w:pPr>
      <w:r>
        <w:rPr>
          <w:rStyle w:val="Teal"/>
          <w:b/>
          <w:bCs/>
          <w:color w:val="FF0000"/>
          <w:spacing w:val="15"/>
        </w:rPr>
        <w:t xml:space="preserve"> A - </w:t>
      </w:r>
      <w:r w:rsidRPr="00A54594">
        <w:rPr>
          <w:rStyle w:val="Teal"/>
          <w:b/>
          <w:bCs/>
          <w:color w:val="FF0000"/>
          <w:spacing w:val="15"/>
        </w:rPr>
        <w:t>Addressing gender inequality issues at risk of exacerbation by climate change</w:t>
      </w:r>
    </w:p>
    <w:p w14:paraId="0C892A93" w14:textId="3E1551E7" w:rsidR="00A54594" w:rsidRPr="00A53DAC" w:rsidRDefault="00A54594" w:rsidP="00B23A72">
      <w:pPr>
        <w:widowControl w:val="0"/>
        <w:autoSpaceDE w:val="0"/>
        <w:autoSpaceDN w:val="0"/>
        <w:spacing w:before="120" w:after="240" w:line="312" w:lineRule="auto"/>
        <w:ind w:left="567" w:right="708"/>
        <w:jc w:val="both"/>
        <w:rPr>
          <w:rStyle w:val="Teal"/>
          <w:color w:val="1C3870" w:themeColor="accent4" w:themeTint="E6"/>
          <w:spacing w:val="15"/>
        </w:rPr>
      </w:pPr>
      <w:r>
        <w:rPr>
          <w:rStyle w:val="Teal"/>
          <w:color w:val="1C3870" w:themeColor="accent4" w:themeTint="E6"/>
          <w:spacing w:val="15"/>
        </w:rPr>
        <w:t xml:space="preserve">Proposals must align with the gender equity principles of the Climate Change Act that deliver tangible benefits to women’s livelihoods through engagement with women’s collectives, support to women in business, scale up of empowerment and income generation diversification initiatives, and other activities that seek to support involvement of women in private sector-led climate risk management.  </w:t>
      </w:r>
    </w:p>
    <w:p w14:paraId="5E76504E" w14:textId="3A18E1E9" w:rsidR="00A54594" w:rsidRDefault="00A54594" w:rsidP="00B23A72">
      <w:pPr>
        <w:widowControl w:val="0"/>
        <w:autoSpaceDE w:val="0"/>
        <w:autoSpaceDN w:val="0"/>
        <w:spacing w:before="120" w:after="240" w:line="312" w:lineRule="auto"/>
        <w:ind w:left="567" w:right="698"/>
        <w:jc w:val="both"/>
        <w:rPr>
          <w:rStyle w:val="Teal"/>
          <w:color w:val="1C3870" w:themeColor="accent4" w:themeTint="E6"/>
          <w:spacing w:val="15"/>
        </w:rPr>
      </w:pPr>
      <w:r>
        <w:rPr>
          <w:rStyle w:val="Teal"/>
          <w:b/>
          <w:bCs/>
          <w:color w:val="FF0000"/>
          <w:spacing w:val="15"/>
        </w:rPr>
        <w:t xml:space="preserve">  B – Minimizing and Addressing Loss and Damage</w:t>
      </w:r>
    </w:p>
    <w:p w14:paraId="4D6E2B00" w14:textId="34CF24C4" w:rsidR="00A54594" w:rsidRDefault="003915C9" w:rsidP="009D37E8">
      <w:pPr>
        <w:widowControl w:val="0"/>
        <w:autoSpaceDE w:val="0"/>
        <w:autoSpaceDN w:val="0"/>
        <w:spacing w:before="120" w:after="240" w:line="312" w:lineRule="auto"/>
        <w:ind w:left="567" w:right="698"/>
        <w:jc w:val="both"/>
        <w:rPr>
          <w:rStyle w:val="Teal"/>
          <w:color w:val="1C3870" w:themeColor="accent4" w:themeTint="E6"/>
          <w:spacing w:val="15"/>
        </w:rPr>
      </w:pPr>
      <w:r>
        <w:rPr>
          <w:rStyle w:val="Teal"/>
          <w:color w:val="1C3870" w:themeColor="accent4" w:themeTint="E6"/>
          <w:spacing w:val="15"/>
        </w:rPr>
        <w:t xml:space="preserve"> Proposed activities to be funded via the grant scheme must demonstrate awareness of current and future climate change impacts and risks and offer solutions that help to either minimize potential loss and damage or address unavoidable loss and damage.  </w:t>
      </w:r>
    </w:p>
    <w:p w14:paraId="210D33BC" w14:textId="47D9D62B" w:rsidR="00A54594" w:rsidRPr="00162BDB" w:rsidRDefault="00FB6674" w:rsidP="002E49D2">
      <w:pPr>
        <w:widowControl w:val="0"/>
        <w:autoSpaceDE w:val="0"/>
        <w:autoSpaceDN w:val="0"/>
        <w:spacing w:before="120" w:after="240" w:line="312" w:lineRule="auto"/>
        <w:ind w:left="567" w:right="698"/>
        <w:jc w:val="both"/>
        <w:rPr>
          <w:rStyle w:val="Teal"/>
          <w:color w:val="1C3870" w:themeColor="accent4" w:themeTint="E6"/>
          <w:spacing w:val="15"/>
        </w:rPr>
      </w:pPr>
      <w:r>
        <w:rPr>
          <w:rStyle w:val="Teal"/>
          <w:color w:val="1C3870" w:themeColor="accent4" w:themeTint="E6"/>
          <w:spacing w:val="15"/>
        </w:rPr>
        <w:t xml:space="preserve">While a broad range of intervention areas will be considered, priority will be placed on proposals which have alignment with one or more of the following </w:t>
      </w:r>
      <w:r w:rsidR="00DF45A4">
        <w:rPr>
          <w:rStyle w:val="Teal"/>
          <w:color w:val="1C3870" w:themeColor="accent4" w:themeTint="E6"/>
          <w:spacing w:val="15"/>
        </w:rPr>
        <w:t xml:space="preserve">thematic </w:t>
      </w:r>
      <w:r>
        <w:rPr>
          <w:rStyle w:val="Teal"/>
          <w:color w:val="1C3870" w:themeColor="accent4" w:themeTint="E6"/>
          <w:spacing w:val="15"/>
        </w:rPr>
        <w:t>intervention areas</w:t>
      </w:r>
      <w:r w:rsidR="00DF45A4">
        <w:rPr>
          <w:rStyle w:val="Teal"/>
          <w:color w:val="1C3870" w:themeColor="accent4" w:themeTint="E6"/>
          <w:spacing w:val="15"/>
        </w:rPr>
        <w:t>:</w:t>
      </w:r>
      <w:r>
        <w:rPr>
          <w:rStyle w:val="Teal"/>
          <w:color w:val="1C3870" w:themeColor="accent4" w:themeTint="E6"/>
          <w:spacing w:val="15"/>
        </w:rPr>
        <w:t xml:space="preserve"> </w:t>
      </w:r>
    </w:p>
    <w:p w14:paraId="5DA6229D" w14:textId="41B228B2" w:rsidR="00162BDB" w:rsidRDefault="00321DE4" w:rsidP="009D37E8">
      <w:pPr>
        <w:pStyle w:val="ListParagraph"/>
        <w:numPr>
          <w:ilvl w:val="0"/>
          <w:numId w:val="20"/>
        </w:numPr>
        <w:ind w:right="698" w:hanging="31"/>
        <w:jc w:val="both"/>
        <w:rPr>
          <w:rStyle w:val="Teal"/>
          <w:rFonts w:asciiTheme="majorHAnsi" w:hAnsiTheme="majorHAnsi"/>
          <w:color w:val="1C3870" w:themeColor="accent4" w:themeTint="E6"/>
          <w:spacing w:val="15"/>
          <w:sz w:val="22"/>
          <w:szCs w:val="22"/>
        </w:rPr>
      </w:pPr>
      <w:r>
        <w:rPr>
          <w:rStyle w:val="Teal"/>
          <w:rFonts w:asciiTheme="majorHAnsi" w:hAnsiTheme="majorHAnsi"/>
          <w:b/>
          <w:bCs/>
          <w:color w:val="1C3870" w:themeColor="accent4" w:themeTint="E6"/>
          <w:spacing w:val="15"/>
          <w:sz w:val="22"/>
          <w:szCs w:val="22"/>
        </w:rPr>
        <w:t xml:space="preserve">Information </w:t>
      </w:r>
      <w:r w:rsidR="005E6783">
        <w:rPr>
          <w:rStyle w:val="Teal"/>
          <w:rFonts w:asciiTheme="majorHAnsi" w:hAnsiTheme="majorHAnsi"/>
          <w:b/>
          <w:bCs/>
          <w:color w:val="1C3870" w:themeColor="accent4" w:themeTint="E6"/>
          <w:spacing w:val="15"/>
          <w:sz w:val="22"/>
          <w:szCs w:val="22"/>
        </w:rPr>
        <w:t>t</w:t>
      </w:r>
      <w:r>
        <w:rPr>
          <w:rStyle w:val="Teal"/>
          <w:rFonts w:asciiTheme="majorHAnsi" w:hAnsiTheme="majorHAnsi"/>
          <w:b/>
          <w:bCs/>
          <w:color w:val="1C3870" w:themeColor="accent4" w:themeTint="E6"/>
          <w:spacing w:val="15"/>
          <w:sz w:val="22"/>
          <w:szCs w:val="22"/>
        </w:rPr>
        <w:t xml:space="preserve">echnology </w:t>
      </w:r>
      <w:r w:rsidRPr="00A563AE">
        <w:rPr>
          <w:rStyle w:val="Teal"/>
          <w:rFonts w:asciiTheme="majorHAnsi" w:hAnsiTheme="majorHAnsi"/>
          <w:b/>
          <w:bCs/>
          <w:color w:val="1C3870" w:themeColor="accent4" w:themeTint="E6"/>
          <w:spacing w:val="15"/>
          <w:sz w:val="22"/>
          <w:szCs w:val="22"/>
        </w:rPr>
        <w:t xml:space="preserve">and </w:t>
      </w:r>
      <w:r w:rsidR="005E6783">
        <w:rPr>
          <w:rStyle w:val="Teal"/>
          <w:rFonts w:asciiTheme="majorHAnsi" w:hAnsiTheme="majorHAnsi"/>
          <w:b/>
          <w:bCs/>
          <w:color w:val="1C3870" w:themeColor="accent4" w:themeTint="E6"/>
          <w:spacing w:val="15"/>
          <w:sz w:val="22"/>
          <w:szCs w:val="22"/>
        </w:rPr>
        <w:t>r</w:t>
      </w:r>
      <w:r w:rsidRPr="00A563AE">
        <w:rPr>
          <w:rStyle w:val="Teal"/>
          <w:rFonts w:asciiTheme="majorHAnsi" w:hAnsiTheme="majorHAnsi"/>
          <w:b/>
          <w:bCs/>
          <w:color w:val="1C3870" w:themeColor="accent4" w:themeTint="E6"/>
          <w:spacing w:val="15"/>
          <w:sz w:val="22"/>
          <w:szCs w:val="22"/>
        </w:rPr>
        <w:t xml:space="preserve">isk </w:t>
      </w:r>
      <w:r w:rsidR="005E6783">
        <w:rPr>
          <w:rStyle w:val="Teal"/>
          <w:rFonts w:asciiTheme="majorHAnsi" w:hAnsiTheme="majorHAnsi"/>
          <w:b/>
          <w:bCs/>
          <w:color w:val="1C3870" w:themeColor="accent4" w:themeTint="E6"/>
          <w:spacing w:val="15"/>
          <w:sz w:val="22"/>
          <w:szCs w:val="22"/>
        </w:rPr>
        <w:t>c</w:t>
      </w:r>
      <w:r w:rsidRPr="00A563AE">
        <w:rPr>
          <w:rStyle w:val="Teal"/>
          <w:rFonts w:asciiTheme="majorHAnsi" w:hAnsiTheme="majorHAnsi"/>
          <w:b/>
          <w:bCs/>
          <w:color w:val="1C3870" w:themeColor="accent4" w:themeTint="E6"/>
          <w:spacing w:val="15"/>
          <w:sz w:val="22"/>
          <w:szCs w:val="22"/>
        </w:rPr>
        <w:t>ommunication</w:t>
      </w:r>
    </w:p>
    <w:p w14:paraId="66C0198D" w14:textId="71F192F8" w:rsidR="00DF45A4" w:rsidRPr="00A563AE" w:rsidRDefault="00DF45A4" w:rsidP="009D37E8">
      <w:pPr>
        <w:pStyle w:val="ListParagraph"/>
        <w:ind w:left="740" w:right="698" w:hanging="31"/>
        <w:jc w:val="both"/>
        <w:rPr>
          <w:rStyle w:val="Teal"/>
          <w:rFonts w:asciiTheme="majorHAnsi" w:hAnsiTheme="majorHAnsi"/>
          <w:color w:val="1C3870" w:themeColor="accent4" w:themeTint="E6"/>
          <w:spacing w:val="15"/>
          <w:sz w:val="22"/>
          <w:szCs w:val="22"/>
        </w:rPr>
      </w:pPr>
      <w:r>
        <w:rPr>
          <w:rStyle w:val="Teal"/>
          <w:rFonts w:asciiTheme="majorHAnsi" w:hAnsiTheme="majorHAnsi"/>
          <w:color w:val="1C3870" w:themeColor="accent4" w:themeTint="E6"/>
          <w:spacing w:val="15"/>
          <w:sz w:val="22"/>
          <w:szCs w:val="22"/>
        </w:rPr>
        <w:t>Activities that seek to utilize</w:t>
      </w:r>
      <w:r w:rsidR="00321DE4">
        <w:rPr>
          <w:rStyle w:val="Teal"/>
          <w:rFonts w:asciiTheme="majorHAnsi" w:hAnsiTheme="majorHAnsi"/>
          <w:color w:val="1C3870" w:themeColor="accent4" w:themeTint="E6"/>
          <w:spacing w:val="15"/>
          <w:sz w:val="22"/>
          <w:szCs w:val="22"/>
        </w:rPr>
        <w:t xml:space="preserve"> data and</w:t>
      </w:r>
      <w:r>
        <w:rPr>
          <w:rStyle w:val="Teal"/>
          <w:rFonts w:asciiTheme="majorHAnsi" w:hAnsiTheme="majorHAnsi"/>
          <w:color w:val="1C3870" w:themeColor="accent4" w:themeTint="E6"/>
          <w:spacing w:val="15"/>
          <w:sz w:val="22"/>
          <w:szCs w:val="22"/>
        </w:rPr>
        <w:t xml:space="preserve"> technology to support the flow of resources</w:t>
      </w:r>
      <w:r w:rsidR="00321DE4">
        <w:rPr>
          <w:rStyle w:val="Teal"/>
          <w:rFonts w:asciiTheme="majorHAnsi" w:hAnsiTheme="majorHAnsi"/>
          <w:color w:val="1C3870" w:themeColor="accent4" w:themeTint="E6"/>
          <w:spacing w:val="15"/>
          <w:sz w:val="22"/>
          <w:szCs w:val="22"/>
        </w:rPr>
        <w:t>, information</w:t>
      </w:r>
      <w:r>
        <w:rPr>
          <w:rStyle w:val="Teal"/>
          <w:rFonts w:asciiTheme="majorHAnsi" w:hAnsiTheme="majorHAnsi"/>
          <w:color w:val="1C3870" w:themeColor="accent4" w:themeTint="E6"/>
          <w:spacing w:val="15"/>
          <w:sz w:val="22"/>
          <w:szCs w:val="22"/>
        </w:rPr>
        <w:t xml:space="preserve"> and services to key sectors </w:t>
      </w:r>
      <w:r w:rsidR="00321DE4">
        <w:rPr>
          <w:rStyle w:val="Teal"/>
          <w:rFonts w:asciiTheme="majorHAnsi" w:hAnsiTheme="majorHAnsi"/>
          <w:color w:val="1C3870" w:themeColor="accent4" w:themeTint="E6"/>
          <w:spacing w:val="15"/>
          <w:sz w:val="22"/>
          <w:szCs w:val="22"/>
        </w:rPr>
        <w:t>in ways that contribute to</w:t>
      </w:r>
      <w:r>
        <w:rPr>
          <w:rStyle w:val="Teal"/>
          <w:rFonts w:asciiTheme="majorHAnsi" w:hAnsiTheme="majorHAnsi"/>
          <w:color w:val="1C3870" w:themeColor="accent4" w:themeTint="E6"/>
          <w:spacing w:val="15"/>
          <w:sz w:val="22"/>
          <w:szCs w:val="22"/>
        </w:rPr>
        <w:t xml:space="preserve"> build</w:t>
      </w:r>
      <w:r w:rsidR="00321DE4">
        <w:rPr>
          <w:rStyle w:val="Teal"/>
          <w:rFonts w:asciiTheme="majorHAnsi" w:hAnsiTheme="majorHAnsi"/>
          <w:color w:val="1C3870" w:themeColor="accent4" w:themeTint="E6"/>
          <w:spacing w:val="15"/>
          <w:sz w:val="22"/>
          <w:szCs w:val="22"/>
        </w:rPr>
        <w:t>ing resilience</w:t>
      </w:r>
      <w:r w:rsidR="001517B9">
        <w:rPr>
          <w:rStyle w:val="Teal"/>
          <w:rFonts w:asciiTheme="majorHAnsi" w:hAnsiTheme="majorHAnsi"/>
          <w:color w:val="1C3870" w:themeColor="accent4" w:themeTint="E6"/>
          <w:spacing w:val="15"/>
          <w:sz w:val="22"/>
          <w:szCs w:val="22"/>
        </w:rPr>
        <w:t xml:space="preserve"> to climate c</w:t>
      </w:r>
      <w:r w:rsidR="00F13F4A">
        <w:rPr>
          <w:rStyle w:val="Teal"/>
          <w:rFonts w:asciiTheme="majorHAnsi" w:hAnsiTheme="majorHAnsi"/>
          <w:color w:val="1C3870" w:themeColor="accent4" w:themeTint="E6"/>
          <w:spacing w:val="15"/>
          <w:sz w:val="22"/>
          <w:szCs w:val="22"/>
        </w:rPr>
        <w:t>hange</w:t>
      </w:r>
      <w:r w:rsidR="000C3F6D">
        <w:rPr>
          <w:rStyle w:val="Teal"/>
          <w:rFonts w:asciiTheme="majorHAnsi" w:hAnsiTheme="majorHAnsi"/>
          <w:color w:val="1C3870" w:themeColor="accent4" w:themeTint="E6"/>
          <w:spacing w:val="15"/>
          <w:sz w:val="22"/>
          <w:szCs w:val="22"/>
        </w:rPr>
        <w:t xml:space="preserve"> and </w:t>
      </w:r>
      <w:r w:rsidR="006E364A">
        <w:rPr>
          <w:rStyle w:val="Teal"/>
          <w:rFonts w:asciiTheme="majorHAnsi" w:hAnsiTheme="majorHAnsi"/>
          <w:color w:val="1C3870" w:themeColor="accent4" w:themeTint="E6"/>
          <w:spacing w:val="15"/>
          <w:sz w:val="22"/>
          <w:szCs w:val="22"/>
        </w:rPr>
        <w:t>disaster risks</w:t>
      </w:r>
      <w:r w:rsidR="00321DE4">
        <w:rPr>
          <w:rStyle w:val="Teal"/>
          <w:rFonts w:asciiTheme="majorHAnsi" w:hAnsiTheme="majorHAnsi"/>
          <w:color w:val="1C3870" w:themeColor="accent4" w:themeTint="E6"/>
          <w:spacing w:val="15"/>
          <w:sz w:val="22"/>
          <w:szCs w:val="22"/>
        </w:rPr>
        <w:t xml:space="preserve">. </w:t>
      </w:r>
      <w:r>
        <w:rPr>
          <w:rStyle w:val="Teal"/>
          <w:rFonts w:asciiTheme="majorHAnsi" w:hAnsiTheme="majorHAnsi"/>
          <w:color w:val="1C3870" w:themeColor="accent4" w:themeTint="E6"/>
          <w:spacing w:val="15"/>
          <w:sz w:val="22"/>
          <w:szCs w:val="22"/>
        </w:rPr>
        <w:t xml:space="preserve"> </w:t>
      </w:r>
    </w:p>
    <w:p w14:paraId="498AB9CA" w14:textId="74611C4E" w:rsidR="00162BDB" w:rsidRDefault="00162BDB" w:rsidP="009D37E8">
      <w:pPr>
        <w:widowControl w:val="0"/>
        <w:numPr>
          <w:ilvl w:val="0"/>
          <w:numId w:val="20"/>
        </w:numPr>
        <w:autoSpaceDE w:val="0"/>
        <w:autoSpaceDN w:val="0"/>
        <w:spacing w:before="120" w:after="240" w:line="312" w:lineRule="auto"/>
        <w:ind w:right="698" w:hanging="31"/>
        <w:jc w:val="both"/>
        <w:rPr>
          <w:rStyle w:val="Teal"/>
          <w:color w:val="1C3870" w:themeColor="accent4" w:themeTint="E6"/>
          <w:spacing w:val="15"/>
        </w:rPr>
      </w:pPr>
      <w:r w:rsidRPr="00162BDB">
        <w:rPr>
          <w:rStyle w:val="Teal"/>
          <w:b/>
          <w:bCs/>
          <w:color w:val="1C3870" w:themeColor="accent4" w:themeTint="E6"/>
          <w:spacing w:val="15"/>
        </w:rPr>
        <w:t>Business risk management and diversification</w:t>
      </w:r>
      <w:r w:rsidRPr="00162BDB">
        <w:rPr>
          <w:rStyle w:val="Teal"/>
          <w:color w:val="1C3870" w:themeColor="accent4" w:themeTint="E6"/>
          <w:spacing w:val="15"/>
        </w:rPr>
        <w:t xml:space="preserve"> </w:t>
      </w:r>
    </w:p>
    <w:p w14:paraId="4B71604A" w14:textId="437491D7" w:rsidR="00454325" w:rsidRPr="00162BDB" w:rsidRDefault="00454325" w:rsidP="009D37E8">
      <w:pPr>
        <w:widowControl w:val="0"/>
        <w:autoSpaceDE w:val="0"/>
        <w:autoSpaceDN w:val="0"/>
        <w:spacing w:before="120" w:after="240" w:line="312" w:lineRule="auto"/>
        <w:ind w:left="740" w:right="698" w:hanging="31"/>
        <w:jc w:val="both"/>
        <w:rPr>
          <w:rStyle w:val="Teal"/>
          <w:color w:val="1C3870" w:themeColor="accent4" w:themeTint="E6"/>
          <w:spacing w:val="15"/>
        </w:rPr>
      </w:pPr>
      <w:r>
        <w:rPr>
          <w:rStyle w:val="Teal"/>
          <w:color w:val="1C3870" w:themeColor="accent4" w:themeTint="E6"/>
          <w:spacing w:val="15"/>
        </w:rPr>
        <w:lastRenderedPageBreak/>
        <w:t>Activities that help support existing businesses to adjust, alter, or diversify their existing operations</w:t>
      </w:r>
      <w:r w:rsidR="00DA5AA0">
        <w:rPr>
          <w:rStyle w:val="Teal"/>
          <w:color w:val="1C3870" w:themeColor="accent4" w:themeTint="E6"/>
          <w:spacing w:val="15"/>
        </w:rPr>
        <w:t xml:space="preserve"> and/</w:t>
      </w:r>
      <w:r>
        <w:rPr>
          <w:rStyle w:val="Teal"/>
          <w:color w:val="1C3870" w:themeColor="accent4" w:themeTint="E6"/>
          <w:spacing w:val="15"/>
        </w:rPr>
        <w:t xml:space="preserve"> or enhance their risk management strategies to build resilience to climate</w:t>
      </w:r>
      <w:r w:rsidR="00B31362">
        <w:rPr>
          <w:rStyle w:val="Teal"/>
          <w:color w:val="1C3870" w:themeColor="accent4" w:themeTint="E6"/>
          <w:spacing w:val="15"/>
        </w:rPr>
        <w:t xml:space="preserve"> change</w:t>
      </w:r>
      <w:r>
        <w:rPr>
          <w:rStyle w:val="Teal"/>
          <w:color w:val="1C3870" w:themeColor="accent4" w:themeTint="E6"/>
          <w:spacing w:val="15"/>
        </w:rPr>
        <w:t xml:space="preserve"> </w:t>
      </w:r>
      <w:r w:rsidR="00436F6C">
        <w:rPr>
          <w:rStyle w:val="Teal"/>
          <w:color w:val="1C3870" w:themeColor="accent4" w:themeTint="E6"/>
          <w:spacing w:val="15"/>
        </w:rPr>
        <w:t>impacts</w:t>
      </w:r>
      <w:r>
        <w:rPr>
          <w:rStyle w:val="Teal"/>
          <w:color w:val="1C3870" w:themeColor="accent4" w:themeTint="E6"/>
          <w:spacing w:val="15"/>
        </w:rPr>
        <w:t xml:space="preserve">. </w:t>
      </w:r>
    </w:p>
    <w:p w14:paraId="010A6E8D" w14:textId="298D5EF2" w:rsidR="00454325" w:rsidRDefault="005E6783" w:rsidP="009D37E8">
      <w:pPr>
        <w:widowControl w:val="0"/>
        <w:numPr>
          <w:ilvl w:val="0"/>
          <w:numId w:val="20"/>
        </w:numPr>
        <w:autoSpaceDE w:val="0"/>
        <w:autoSpaceDN w:val="0"/>
        <w:spacing w:before="120" w:after="240" w:line="312" w:lineRule="auto"/>
        <w:ind w:right="698" w:hanging="31"/>
        <w:jc w:val="both"/>
        <w:rPr>
          <w:rStyle w:val="Teal"/>
          <w:color w:val="1C3870" w:themeColor="accent4" w:themeTint="E6"/>
          <w:spacing w:val="15"/>
        </w:rPr>
      </w:pPr>
      <w:r>
        <w:rPr>
          <w:rStyle w:val="Teal"/>
          <w:b/>
          <w:bCs/>
          <w:color w:val="1C3870" w:themeColor="accent4" w:themeTint="E6"/>
          <w:spacing w:val="15"/>
        </w:rPr>
        <w:t>C</w:t>
      </w:r>
      <w:r w:rsidR="00321DE4">
        <w:rPr>
          <w:rStyle w:val="Teal"/>
          <w:b/>
          <w:bCs/>
          <w:color w:val="1C3870" w:themeColor="accent4" w:themeTint="E6"/>
          <w:spacing w:val="15"/>
        </w:rPr>
        <w:t xml:space="preserve">apacity </w:t>
      </w:r>
      <w:r w:rsidR="000A175C">
        <w:rPr>
          <w:rStyle w:val="Teal"/>
          <w:b/>
          <w:bCs/>
          <w:color w:val="1C3870" w:themeColor="accent4" w:themeTint="E6"/>
          <w:spacing w:val="15"/>
        </w:rPr>
        <w:t xml:space="preserve">development </w:t>
      </w:r>
      <w:r w:rsidR="00321DE4" w:rsidRPr="00A563AE">
        <w:rPr>
          <w:rStyle w:val="Teal"/>
          <w:b/>
          <w:bCs/>
          <w:color w:val="1C3870" w:themeColor="accent4" w:themeTint="E6"/>
          <w:spacing w:val="15"/>
        </w:rPr>
        <w:t xml:space="preserve">and </w:t>
      </w:r>
      <w:r w:rsidR="001341B6">
        <w:rPr>
          <w:rStyle w:val="Teal"/>
          <w:b/>
          <w:bCs/>
          <w:color w:val="1C3870" w:themeColor="accent4" w:themeTint="E6"/>
          <w:spacing w:val="15"/>
        </w:rPr>
        <w:t>workforce transition</w:t>
      </w:r>
    </w:p>
    <w:p w14:paraId="6A0646F5" w14:textId="1FBF347B" w:rsidR="00162BDB" w:rsidRPr="00162BDB" w:rsidRDefault="00454325" w:rsidP="009D37E8">
      <w:pPr>
        <w:widowControl w:val="0"/>
        <w:autoSpaceDE w:val="0"/>
        <w:autoSpaceDN w:val="0"/>
        <w:spacing w:before="120" w:after="240" w:line="312" w:lineRule="auto"/>
        <w:ind w:left="740" w:right="698" w:hanging="31"/>
        <w:jc w:val="both"/>
        <w:rPr>
          <w:rStyle w:val="Teal"/>
          <w:color w:val="1C3870" w:themeColor="accent4" w:themeTint="E6"/>
          <w:spacing w:val="15"/>
        </w:rPr>
      </w:pPr>
      <w:r>
        <w:rPr>
          <w:rStyle w:val="Teal"/>
          <w:color w:val="1C3870" w:themeColor="accent4" w:themeTint="E6"/>
          <w:spacing w:val="15"/>
        </w:rPr>
        <w:t xml:space="preserve">Activities that are targeted at </w:t>
      </w:r>
      <w:r w:rsidR="00ED4A69">
        <w:rPr>
          <w:rStyle w:val="Teal"/>
          <w:color w:val="1C3870" w:themeColor="accent4" w:themeTint="E6"/>
          <w:spacing w:val="15"/>
        </w:rPr>
        <w:t xml:space="preserve">improving </w:t>
      </w:r>
      <w:r w:rsidR="009A1BA3">
        <w:rPr>
          <w:rStyle w:val="Teal"/>
          <w:color w:val="1C3870" w:themeColor="accent4" w:themeTint="E6"/>
          <w:spacing w:val="15"/>
        </w:rPr>
        <w:t>tec</w:t>
      </w:r>
      <w:r w:rsidR="00F44751">
        <w:rPr>
          <w:rStyle w:val="Teal"/>
          <w:color w:val="1C3870" w:themeColor="accent4" w:themeTint="E6"/>
          <w:spacing w:val="15"/>
        </w:rPr>
        <w:t xml:space="preserve">hnical </w:t>
      </w:r>
      <w:r>
        <w:rPr>
          <w:rStyle w:val="Teal"/>
          <w:color w:val="1C3870" w:themeColor="accent4" w:themeTint="E6"/>
          <w:spacing w:val="15"/>
        </w:rPr>
        <w:t>capacity</w:t>
      </w:r>
      <w:r w:rsidR="00F44751">
        <w:rPr>
          <w:rStyle w:val="Teal"/>
          <w:color w:val="1C3870" w:themeColor="accent4" w:themeTint="E6"/>
          <w:spacing w:val="15"/>
        </w:rPr>
        <w:t xml:space="preserve">, </w:t>
      </w:r>
      <w:r w:rsidR="00310384">
        <w:rPr>
          <w:rStyle w:val="Teal"/>
          <w:color w:val="1C3870" w:themeColor="accent4" w:themeTint="E6"/>
          <w:spacing w:val="15"/>
        </w:rPr>
        <w:t>integrating</w:t>
      </w:r>
      <w:r w:rsidR="00F44751">
        <w:rPr>
          <w:rStyle w:val="Teal"/>
          <w:color w:val="1C3870" w:themeColor="accent4" w:themeTint="E6"/>
          <w:spacing w:val="15"/>
        </w:rPr>
        <w:t xml:space="preserve"> new expertise</w:t>
      </w:r>
      <w:r w:rsidR="00ED4A69">
        <w:rPr>
          <w:rStyle w:val="Teal"/>
          <w:color w:val="1C3870" w:themeColor="accent4" w:themeTint="E6"/>
          <w:spacing w:val="15"/>
        </w:rPr>
        <w:t xml:space="preserve"> </w:t>
      </w:r>
      <w:r>
        <w:rPr>
          <w:rStyle w:val="Teal"/>
          <w:color w:val="1C3870" w:themeColor="accent4" w:themeTint="E6"/>
          <w:spacing w:val="15"/>
        </w:rPr>
        <w:t xml:space="preserve">and/or </w:t>
      </w:r>
      <w:r w:rsidR="00ED4A69">
        <w:rPr>
          <w:rStyle w:val="Teal"/>
          <w:color w:val="1C3870" w:themeColor="accent4" w:themeTint="E6"/>
          <w:spacing w:val="15"/>
        </w:rPr>
        <w:t>empowering /employees</w:t>
      </w:r>
      <w:r>
        <w:rPr>
          <w:rStyle w:val="Teal"/>
          <w:color w:val="1C3870" w:themeColor="accent4" w:themeTint="E6"/>
          <w:spacing w:val="15"/>
        </w:rPr>
        <w:t xml:space="preserve"> </w:t>
      </w:r>
      <w:r w:rsidR="00ED4A69">
        <w:rPr>
          <w:rStyle w:val="Teal"/>
          <w:color w:val="1C3870" w:themeColor="accent4" w:themeTint="E6"/>
          <w:spacing w:val="15"/>
        </w:rPr>
        <w:t>to</w:t>
      </w:r>
      <w:r w:rsidR="00162BDB" w:rsidRPr="00162BDB">
        <w:rPr>
          <w:rStyle w:val="Teal"/>
          <w:color w:val="1C3870" w:themeColor="accent4" w:themeTint="E6"/>
          <w:spacing w:val="15"/>
        </w:rPr>
        <w:t xml:space="preserve"> </w:t>
      </w:r>
      <w:r w:rsidR="007E6E1E">
        <w:rPr>
          <w:rStyle w:val="Teal"/>
          <w:color w:val="1C3870" w:themeColor="accent4" w:themeTint="E6"/>
          <w:spacing w:val="15"/>
        </w:rPr>
        <w:t>learn new</w:t>
      </w:r>
      <w:r w:rsidR="00162BDB" w:rsidRPr="00162BDB">
        <w:rPr>
          <w:rStyle w:val="Teal"/>
          <w:color w:val="1C3870" w:themeColor="accent4" w:themeTint="E6"/>
          <w:spacing w:val="15"/>
        </w:rPr>
        <w:t xml:space="preserve"> skills </w:t>
      </w:r>
      <w:r w:rsidR="00ED4A69">
        <w:rPr>
          <w:rStyle w:val="Teal"/>
          <w:color w:val="1C3870" w:themeColor="accent4" w:themeTint="E6"/>
          <w:spacing w:val="15"/>
        </w:rPr>
        <w:t>and specializations</w:t>
      </w:r>
      <w:r w:rsidR="00174320">
        <w:rPr>
          <w:rStyle w:val="Teal"/>
          <w:color w:val="1C3870" w:themeColor="accent4" w:themeTint="E6"/>
          <w:spacing w:val="15"/>
        </w:rPr>
        <w:t xml:space="preserve"> in ways that support</w:t>
      </w:r>
      <w:r w:rsidR="00ED4A69">
        <w:rPr>
          <w:rStyle w:val="Teal"/>
          <w:color w:val="1C3870" w:themeColor="accent4" w:themeTint="E6"/>
          <w:spacing w:val="15"/>
        </w:rPr>
        <w:t xml:space="preserve"> Fiji’s</w:t>
      </w:r>
      <w:r w:rsidR="00162BDB" w:rsidRPr="00162BDB">
        <w:rPr>
          <w:rStyle w:val="Teal"/>
          <w:color w:val="1C3870" w:themeColor="accent4" w:themeTint="E6"/>
          <w:spacing w:val="15"/>
        </w:rPr>
        <w:t xml:space="preserve"> climate</w:t>
      </w:r>
      <w:r w:rsidR="00ED4A69">
        <w:rPr>
          <w:rStyle w:val="Teal"/>
          <w:color w:val="1C3870" w:themeColor="accent4" w:themeTint="E6"/>
          <w:spacing w:val="15"/>
        </w:rPr>
        <w:t xml:space="preserve"> resilient </w:t>
      </w:r>
      <w:r w:rsidR="00162BDB" w:rsidRPr="00162BDB">
        <w:rPr>
          <w:rStyle w:val="Teal"/>
          <w:color w:val="1C3870" w:themeColor="accent4" w:themeTint="E6"/>
          <w:spacing w:val="15"/>
        </w:rPr>
        <w:t>development</w:t>
      </w:r>
      <w:r w:rsidR="00096E17">
        <w:rPr>
          <w:rStyle w:val="Teal"/>
          <w:color w:val="1C3870" w:themeColor="accent4" w:themeTint="E6"/>
          <w:spacing w:val="15"/>
        </w:rPr>
        <w:t xml:space="preserve"> and workforce transition o</w:t>
      </w:r>
      <w:r w:rsidR="00B41E2C">
        <w:rPr>
          <w:rStyle w:val="Teal"/>
          <w:color w:val="1C3870" w:themeColor="accent4" w:themeTint="E6"/>
          <w:spacing w:val="15"/>
        </w:rPr>
        <w:t>bjectives</w:t>
      </w:r>
      <w:r w:rsidR="00ED4A69">
        <w:rPr>
          <w:rStyle w:val="Teal"/>
          <w:color w:val="1C3870" w:themeColor="accent4" w:themeTint="E6"/>
          <w:spacing w:val="15"/>
        </w:rPr>
        <w:t xml:space="preserve">. </w:t>
      </w:r>
    </w:p>
    <w:p w14:paraId="0DDD1746" w14:textId="11C46169" w:rsidR="00162BDB" w:rsidRDefault="00162BDB" w:rsidP="004A4C26">
      <w:pPr>
        <w:widowControl w:val="0"/>
        <w:numPr>
          <w:ilvl w:val="0"/>
          <w:numId w:val="20"/>
        </w:numPr>
        <w:autoSpaceDE w:val="0"/>
        <w:autoSpaceDN w:val="0"/>
        <w:spacing w:before="120" w:after="240" w:line="312" w:lineRule="auto"/>
        <w:ind w:right="708" w:hanging="31"/>
        <w:jc w:val="both"/>
        <w:rPr>
          <w:rStyle w:val="Teal"/>
          <w:color w:val="1C3870" w:themeColor="accent4" w:themeTint="E6"/>
          <w:spacing w:val="15"/>
        </w:rPr>
      </w:pPr>
      <w:r w:rsidRPr="00162BDB">
        <w:rPr>
          <w:rStyle w:val="Teal"/>
          <w:b/>
          <w:bCs/>
          <w:color w:val="1C3870" w:themeColor="accent4" w:themeTint="E6"/>
          <w:spacing w:val="15"/>
        </w:rPr>
        <w:t>Water security</w:t>
      </w:r>
      <w:r w:rsidR="00321DE4">
        <w:rPr>
          <w:rStyle w:val="Teal"/>
          <w:b/>
          <w:bCs/>
          <w:color w:val="1C3870" w:themeColor="accent4" w:themeTint="E6"/>
          <w:spacing w:val="15"/>
        </w:rPr>
        <w:t>, coastal protection,</w:t>
      </w:r>
      <w:r w:rsidRPr="00162BDB">
        <w:rPr>
          <w:rStyle w:val="Teal"/>
          <w:b/>
          <w:bCs/>
          <w:color w:val="1C3870" w:themeColor="accent4" w:themeTint="E6"/>
          <w:spacing w:val="15"/>
        </w:rPr>
        <w:t xml:space="preserve"> and flood risk management</w:t>
      </w:r>
    </w:p>
    <w:p w14:paraId="407D6F29" w14:textId="4DD6960F" w:rsidR="00321DE4" w:rsidRDefault="00BA418A" w:rsidP="004A4C26">
      <w:pPr>
        <w:widowControl w:val="0"/>
        <w:autoSpaceDE w:val="0"/>
        <w:autoSpaceDN w:val="0"/>
        <w:spacing w:before="120" w:after="240" w:line="312" w:lineRule="auto"/>
        <w:ind w:left="740" w:right="708" w:hanging="31"/>
        <w:jc w:val="both"/>
        <w:rPr>
          <w:rStyle w:val="Teal"/>
          <w:color w:val="1C3870" w:themeColor="accent4" w:themeTint="E6"/>
          <w:spacing w:val="15"/>
        </w:rPr>
      </w:pPr>
      <w:r>
        <w:rPr>
          <w:rStyle w:val="Teal"/>
          <w:color w:val="1C3870" w:themeColor="accent4" w:themeTint="E6"/>
          <w:spacing w:val="15"/>
        </w:rPr>
        <w:t xml:space="preserve">Activities that specifically target solutions </w:t>
      </w:r>
      <w:r w:rsidR="00CA37AD">
        <w:rPr>
          <w:rStyle w:val="Teal"/>
          <w:color w:val="1C3870" w:themeColor="accent4" w:themeTint="E6"/>
          <w:spacing w:val="15"/>
        </w:rPr>
        <w:t>that</w:t>
      </w:r>
      <w:r w:rsidR="00310384">
        <w:rPr>
          <w:rStyle w:val="Teal"/>
          <w:color w:val="1C3870" w:themeColor="accent4" w:themeTint="E6"/>
          <w:spacing w:val="15"/>
        </w:rPr>
        <w:t xml:space="preserve"> address</w:t>
      </w:r>
      <w:r>
        <w:rPr>
          <w:rStyle w:val="Teal"/>
          <w:color w:val="1C3870" w:themeColor="accent4" w:themeTint="E6"/>
          <w:spacing w:val="15"/>
        </w:rPr>
        <w:t xml:space="preserve"> way in which climate change is disrupting hydro-metrological patterns and driving water security and flood related risks. </w:t>
      </w:r>
    </w:p>
    <w:p w14:paraId="4AAE386B" w14:textId="672C77DD" w:rsidR="00BA418A" w:rsidRPr="00162BDB" w:rsidRDefault="00162BDB" w:rsidP="004A4C26">
      <w:pPr>
        <w:widowControl w:val="0"/>
        <w:numPr>
          <w:ilvl w:val="0"/>
          <w:numId w:val="20"/>
        </w:numPr>
        <w:autoSpaceDE w:val="0"/>
        <w:autoSpaceDN w:val="0"/>
        <w:spacing w:before="120" w:after="240" w:line="312" w:lineRule="auto"/>
        <w:ind w:right="708" w:hanging="31"/>
        <w:jc w:val="both"/>
        <w:rPr>
          <w:rStyle w:val="Teal"/>
          <w:color w:val="1C3870" w:themeColor="accent4" w:themeTint="E6"/>
          <w:spacing w:val="15"/>
        </w:rPr>
      </w:pPr>
      <w:r w:rsidRPr="00BA418A">
        <w:rPr>
          <w:rStyle w:val="Teal"/>
          <w:b/>
          <w:bCs/>
          <w:color w:val="1C3870" w:themeColor="accent4" w:themeTint="E6"/>
          <w:spacing w:val="15"/>
        </w:rPr>
        <w:t>Environmental protection and biodiversity risk management</w:t>
      </w:r>
      <w:r w:rsidRPr="00BA418A">
        <w:rPr>
          <w:rStyle w:val="Teal"/>
          <w:color w:val="1C3870" w:themeColor="accent4" w:themeTint="E6"/>
          <w:spacing w:val="15"/>
        </w:rPr>
        <w:t xml:space="preserve"> </w:t>
      </w:r>
    </w:p>
    <w:p w14:paraId="784DA2D7" w14:textId="3B866BE8" w:rsidR="0068540D" w:rsidRDefault="00BA418A" w:rsidP="004A4C26">
      <w:pPr>
        <w:widowControl w:val="0"/>
        <w:autoSpaceDE w:val="0"/>
        <w:autoSpaceDN w:val="0"/>
        <w:spacing w:before="120" w:after="240" w:line="312" w:lineRule="auto"/>
        <w:ind w:left="740" w:right="708" w:hanging="31"/>
        <w:jc w:val="both"/>
        <w:rPr>
          <w:rStyle w:val="Teal"/>
          <w:color w:val="1C3870" w:themeColor="accent4" w:themeTint="E6"/>
          <w:spacing w:val="15"/>
        </w:rPr>
      </w:pPr>
      <w:r>
        <w:rPr>
          <w:rStyle w:val="Teal"/>
          <w:color w:val="1C3870" w:themeColor="accent4" w:themeTint="E6"/>
          <w:spacing w:val="15"/>
        </w:rPr>
        <w:t xml:space="preserve">Activities that demonstrate potential to support environmental protection and biodiversity conservation through changes to business operations, new technology, introduction of new management practices, or community engagement schemes. </w:t>
      </w:r>
    </w:p>
    <w:p w14:paraId="511F1522" w14:textId="75B36B6B" w:rsidR="00EC04DA" w:rsidRPr="00EC04DA" w:rsidRDefault="00236F9C" w:rsidP="009D37E8">
      <w:pPr>
        <w:widowControl w:val="0"/>
        <w:autoSpaceDE w:val="0"/>
        <w:autoSpaceDN w:val="0"/>
        <w:spacing w:before="120" w:after="240" w:line="312" w:lineRule="auto"/>
        <w:ind w:left="567" w:right="698"/>
        <w:jc w:val="both"/>
        <w:rPr>
          <w:rStyle w:val="Teal"/>
          <w:b/>
          <w:color w:val="1C3870" w:themeColor="accent4" w:themeTint="E6"/>
          <w:spacing w:val="15"/>
          <w:sz w:val="36"/>
        </w:rPr>
      </w:pPr>
      <w:r>
        <w:rPr>
          <w:rStyle w:val="Teal"/>
          <w:b/>
          <w:color w:val="1C3870" w:themeColor="accent4" w:themeTint="E6"/>
          <w:spacing w:val="15"/>
          <w:sz w:val="36"/>
        </w:rPr>
        <w:t>3.</w:t>
      </w:r>
      <w:r w:rsidRPr="00EC04DA">
        <w:rPr>
          <w:rStyle w:val="Teal"/>
          <w:b/>
          <w:color w:val="1C3870" w:themeColor="accent4" w:themeTint="E6"/>
          <w:spacing w:val="15"/>
          <w:sz w:val="36"/>
        </w:rPr>
        <w:t xml:space="preserve"> Selection</w:t>
      </w:r>
      <w:r w:rsidR="00EC04DA" w:rsidRPr="00EC04DA">
        <w:rPr>
          <w:rStyle w:val="Teal"/>
          <w:b/>
          <w:color w:val="1C3870" w:themeColor="accent4" w:themeTint="E6"/>
          <w:spacing w:val="15"/>
          <w:sz w:val="36"/>
        </w:rPr>
        <w:t xml:space="preserve"> Criteria</w:t>
      </w:r>
      <w:bookmarkStart w:id="1" w:name="_Toc99035956"/>
    </w:p>
    <w:p w14:paraId="307AAAB8" w14:textId="4AFC2AF2" w:rsidR="00EC04DA" w:rsidRPr="00EC04DA" w:rsidRDefault="00EC04DA" w:rsidP="009D37E8">
      <w:pPr>
        <w:widowControl w:val="0"/>
        <w:autoSpaceDE w:val="0"/>
        <w:autoSpaceDN w:val="0"/>
        <w:spacing w:before="120" w:after="240" w:line="312" w:lineRule="auto"/>
        <w:ind w:left="567" w:right="698"/>
        <w:jc w:val="both"/>
        <w:rPr>
          <w:rStyle w:val="Teal"/>
          <w:color w:val="1C3870" w:themeColor="accent4" w:themeTint="E6"/>
          <w:spacing w:val="15"/>
        </w:rPr>
      </w:pPr>
      <w:r w:rsidRPr="00EC04DA">
        <w:rPr>
          <w:rStyle w:val="Teal"/>
          <w:color w:val="1C3870" w:themeColor="accent4" w:themeTint="E6"/>
          <w:spacing w:val="15"/>
        </w:rPr>
        <w:t xml:space="preserve">Proposals will be vetted against the following selection criteria. Each </w:t>
      </w:r>
      <w:r w:rsidR="007D0EA9" w:rsidRPr="00EC04DA">
        <w:rPr>
          <w:rStyle w:val="Teal"/>
          <w:color w:val="1C3870" w:themeColor="accent4" w:themeTint="E6"/>
          <w:spacing w:val="15"/>
        </w:rPr>
        <w:t>criterion</w:t>
      </w:r>
      <w:r w:rsidRPr="00EC04DA">
        <w:rPr>
          <w:rStyle w:val="Teal"/>
          <w:color w:val="1C3870" w:themeColor="accent4" w:themeTint="E6"/>
          <w:spacing w:val="15"/>
        </w:rPr>
        <w:t xml:space="preserve"> will be scored and assessed independently when the proposal is assessed. </w:t>
      </w:r>
    </w:p>
    <w:p w14:paraId="6CF427DD" w14:textId="0D42EAA5" w:rsidR="00EC04DA" w:rsidRPr="00EC04DA" w:rsidRDefault="00EC04DA" w:rsidP="009D37E8">
      <w:pPr>
        <w:widowControl w:val="0"/>
        <w:autoSpaceDE w:val="0"/>
        <w:autoSpaceDN w:val="0"/>
        <w:spacing w:before="120" w:after="240" w:line="312" w:lineRule="auto"/>
        <w:ind w:left="567" w:right="698"/>
        <w:jc w:val="both"/>
        <w:rPr>
          <w:rStyle w:val="Teal"/>
          <w:b/>
          <w:bCs/>
          <w:color w:val="1C3870" w:themeColor="accent4" w:themeTint="E6"/>
          <w:spacing w:val="15"/>
        </w:rPr>
      </w:pPr>
      <w:r w:rsidRPr="00EC04DA">
        <w:rPr>
          <w:rStyle w:val="Teal"/>
          <w:b/>
          <w:bCs/>
          <w:color w:val="1C3870" w:themeColor="accent4" w:themeTint="E6"/>
          <w:spacing w:val="15"/>
        </w:rPr>
        <w:t xml:space="preserve">A: </w:t>
      </w:r>
      <w:r w:rsidR="007E799F">
        <w:rPr>
          <w:rStyle w:val="Teal"/>
          <w:b/>
          <w:bCs/>
          <w:color w:val="1C3870" w:themeColor="accent4" w:themeTint="E6"/>
          <w:spacing w:val="15"/>
        </w:rPr>
        <w:t>PROPOSAL</w:t>
      </w:r>
      <w:r w:rsidRPr="00EC04DA">
        <w:rPr>
          <w:rStyle w:val="Teal"/>
          <w:b/>
          <w:bCs/>
          <w:color w:val="1C3870" w:themeColor="accent4" w:themeTint="E6"/>
          <w:spacing w:val="15"/>
        </w:rPr>
        <w:t xml:space="preserve"> ALIGNMENT</w:t>
      </w:r>
    </w:p>
    <w:p w14:paraId="6DAA2D03" w14:textId="77777777" w:rsidR="00EC04DA" w:rsidRPr="00EC04DA" w:rsidRDefault="00EC04DA" w:rsidP="009D37E8">
      <w:pPr>
        <w:widowControl w:val="0"/>
        <w:numPr>
          <w:ilvl w:val="0"/>
          <w:numId w:val="12"/>
        </w:numPr>
        <w:autoSpaceDE w:val="0"/>
        <w:autoSpaceDN w:val="0"/>
        <w:spacing w:before="120" w:after="240" w:line="312" w:lineRule="auto"/>
        <w:ind w:left="567" w:right="698" w:firstLine="0"/>
        <w:jc w:val="both"/>
        <w:rPr>
          <w:rStyle w:val="Teal"/>
          <w:b/>
          <w:bCs/>
          <w:color w:val="1C3870" w:themeColor="accent4" w:themeTint="E6"/>
          <w:spacing w:val="15"/>
        </w:rPr>
      </w:pPr>
      <w:r w:rsidRPr="00EC04DA">
        <w:rPr>
          <w:rStyle w:val="Teal"/>
          <w:b/>
          <w:bCs/>
          <w:color w:val="1C3870" w:themeColor="accent4" w:themeTint="E6"/>
          <w:spacing w:val="15"/>
        </w:rPr>
        <w:t>Policy Alignment</w:t>
      </w:r>
    </w:p>
    <w:p w14:paraId="082DF52A" w14:textId="05FE3A91" w:rsidR="004A4C26" w:rsidRPr="00EC04DA" w:rsidRDefault="00EC04DA" w:rsidP="004A4C26">
      <w:pPr>
        <w:widowControl w:val="0"/>
        <w:autoSpaceDE w:val="0"/>
        <w:autoSpaceDN w:val="0"/>
        <w:spacing w:before="120" w:after="240" w:line="312" w:lineRule="auto"/>
        <w:ind w:left="567" w:right="698"/>
        <w:jc w:val="both"/>
        <w:rPr>
          <w:rStyle w:val="Teal"/>
          <w:color w:val="1C3870" w:themeColor="accent4" w:themeTint="E6"/>
          <w:spacing w:val="15"/>
        </w:rPr>
      </w:pPr>
      <w:r w:rsidRPr="00EC04DA">
        <w:rPr>
          <w:rStyle w:val="Teal"/>
          <w:color w:val="1C3870" w:themeColor="accent4" w:themeTint="E6"/>
          <w:spacing w:val="15"/>
        </w:rPr>
        <w:t xml:space="preserve">The proposal should demonstrate the way in which </w:t>
      </w:r>
      <w:r w:rsidR="007D0EA9">
        <w:rPr>
          <w:rStyle w:val="Teal"/>
          <w:color w:val="1C3870" w:themeColor="accent4" w:themeTint="E6"/>
          <w:spacing w:val="15"/>
        </w:rPr>
        <w:t>proposed</w:t>
      </w:r>
      <w:r w:rsidRPr="00EC04DA">
        <w:rPr>
          <w:rStyle w:val="Teal"/>
          <w:color w:val="1C3870" w:themeColor="accent4" w:themeTint="E6"/>
          <w:spacing w:val="15"/>
        </w:rPr>
        <w:t xml:space="preserve"> activities and interventions will contribute to relevant national policies and plans. Each proposal should demonstrate awareness of relevant principles of the Climate Change Act 2021 and/or the National Climate Change Policy 2018-2030. Initiatives that demonstrate credible alignment with Objective 7.3 of the National Climate Change Policy which is entitled ‘To create a climate-ready work force and promote social entrepreneurship’ are welcomed as well as proposals that make specific reference to activities designed to leverage opportunities or readiness for requirements </w:t>
      </w:r>
      <w:r w:rsidRPr="00EC04DA">
        <w:rPr>
          <w:rStyle w:val="Teal"/>
          <w:color w:val="1C3870" w:themeColor="accent4" w:themeTint="E6"/>
          <w:spacing w:val="15"/>
        </w:rPr>
        <w:lastRenderedPageBreak/>
        <w:t xml:space="preserve">associated with the Climate Change Act. Additional attention to projects that demonstrate scalable activities which align with specific objectives within national plans such as the National Development Plan and National Adaptation Plan will also be considered. </w:t>
      </w:r>
    </w:p>
    <w:p w14:paraId="3D8A3A83" w14:textId="77777777" w:rsidR="00EC04DA" w:rsidRPr="00EC04DA" w:rsidRDefault="00EC04DA" w:rsidP="009D37E8">
      <w:pPr>
        <w:widowControl w:val="0"/>
        <w:numPr>
          <w:ilvl w:val="0"/>
          <w:numId w:val="12"/>
        </w:numPr>
        <w:autoSpaceDE w:val="0"/>
        <w:autoSpaceDN w:val="0"/>
        <w:spacing w:before="120" w:after="240" w:line="312" w:lineRule="auto"/>
        <w:ind w:left="567" w:right="698" w:firstLine="0"/>
        <w:jc w:val="both"/>
        <w:rPr>
          <w:rStyle w:val="Teal"/>
          <w:b/>
          <w:bCs/>
          <w:color w:val="1C3870" w:themeColor="accent4" w:themeTint="E6"/>
          <w:spacing w:val="15"/>
        </w:rPr>
      </w:pPr>
      <w:r w:rsidRPr="00EC04DA">
        <w:rPr>
          <w:rStyle w:val="Teal"/>
          <w:b/>
          <w:bCs/>
          <w:color w:val="1C3870" w:themeColor="accent4" w:themeTint="E6"/>
          <w:spacing w:val="15"/>
        </w:rPr>
        <w:t>Problem Statement and Needs Assessment</w:t>
      </w:r>
    </w:p>
    <w:p w14:paraId="7AF38FC0" w14:textId="0519869A" w:rsidR="00EC04DA" w:rsidRPr="00EC04DA" w:rsidRDefault="00EC04DA" w:rsidP="009D37E8">
      <w:pPr>
        <w:widowControl w:val="0"/>
        <w:autoSpaceDE w:val="0"/>
        <w:autoSpaceDN w:val="0"/>
        <w:spacing w:before="120" w:after="240" w:line="312" w:lineRule="auto"/>
        <w:ind w:left="567" w:right="698"/>
        <w:jc w:val="both"/>
        <w:rPr>
          <w:rStyle w:val="Teal"/>
          <w:color w:val="1C3870" w:themeColor="accent4" w:themeTint="E6"/>
          <w:spacing w:val="15"/>
        </w:rPr>
      </w:pPr>
      <w:r w:rsidRPr="00EC04DA">
        <w:rPr>
          <w:rStyle w:val="Teal"/>
          <w:color w:val="1C3870" w:themeColor="accent4" w:themeTint="E6"/>
          <w:spacing w:val="15"/>
        </w:rPr>
        <w:t xml:space="preserve">Each proposal must clarify the problem or challenge it seeks to overcome and clarify the reason why progress to address the challenge in question is dependent on receiving the grant and the specific ways in which grant funding will be spent. Proposals should make reference to the way in which the activity is responsive to changing needs within the private sector and how activities will help existing </w:t>
      </w:r>
      <w:proofErr w:type="spellStart"/>
      <w:r w:rsidRPr="00EC04DA">
        <w:rPr>
          <w:rStyle w:val="Teal"/>
          <w:color w:val="1C3870" w:themeColor="accent4" w:themeTint="E6"/>
          <w:spacing w:val="15"/>
        </w:rPr>
        <w:t>programmes</w:t>
      </w:r>
      <w:proofErr w:type="spellEnd"/>
      <w:r w:rsidRPr="00EC04DA">
        <w:rPr>
          <w:rStyle w:val="Teal"/>
          <w:color w:val="1C3870" w:themeColor="accent4" w:themeTint="E6"/>
          <w:spacing w:val="15"/>
        </w:rPr>
        <w:t xml:space="preserve"> or businesses to improve their service delivery and resilience.</w:t>
      </w:r>
    </w:p>
    <w:p w14:paraId="6CDEA29F" w14:textId="77777777" w:rsidR="00EC04DA" w:rsidRPr="00EC04DA" w:rsidRDefault="00EC04DA" w:rsidP="009D37E8">
      <w:pPr>
        <w:widowControl w:val="0"/>
        <w:numPr>
          <w:ilvl w:val="0"/>
          <w:numId w:val="12"/>
        </w:numPr>
        <w:autoSpaceDE w:val="0"/>
        <w:autoSpaceDN w:val="0"/>
        <w:spacing w:before="120" w:after="240" w:line="312" w:lineRule="auto"/>
        <w:ind w:firstLine="0"/>
        <w:jc w:val="both"/>
        <w:rPr>
          <w:rStyle w:val="Teal"/>
          <w:b/>
          <w:bCs/>
          <w:color w:val="1C3870" w:themeColor="accent4" w:themeTint="E6"/>
          <w:spacing w:val="15"/>
        </w:rPr>
      </w:pPr>
      <w:r w:rsidRPr="00EC04DA">
        <w:rPr>
          <w:rStyle w:val="Teal"/>
          <w:b/>
          <w:bCs/>
          <w:color w:val="1C3870" w:themeColor="accent4" w:themeTint="E6"/>
          <w:spacing w:val="15"/>
        </w:rPr>
        <w:t>Complementarity with Drua Incubator Principles</w:t>
      </w:r>
    </w:p>
    <w:p w14:paraId="3411A0ED" w14:textId="6FF3DAC8" w:rsidR="00EC04DA" w:rsidRPr="00EC04DA" w:rsidRDefault="00EC04DA" w:rsidP="004A4C26">
      <w:pPr>
        <w:widowControl w:val="0"/>
        <w:autoSpaceDE w:val="0"/>
        <w:autoSpaceDN w:val="0"/>
        <w:spacing w:before="120" w:after="240" w:line="312" w:lineRule="auto"/>
        <w:ind w:left="567" w:right="698"/>
        <w:jc w:val="both"/>
        <w:rPr>
          <w:rStyle w:val="Teal"/>
          <w:color w:val="1C3870" w:themeColor="accent4" w:themeTint="E6"/>
          <w:spacing w:val="15"/>
        </w:rPr>
      </w:pPr>
      <w:r w:rsidRPr="00EC04DA">
        <w:rPr>
          <w:rStyle w:val="Teal"/>
          <w:color w:val="1C3870" w:themeColor="accent4" w:themeTint="E6"/>
          <w:spacing w:val="15"/>
        </w:rPr>
        <w:t xml:space="preserve">Proposals should seek to align with one or more of the Drua Incubator’s core principles and demonstrate the way which this principle is evident in the objective and method of the proposal. </w:t>
      </w:r>
      <w:r w:rsidR="002A77FE">
        <w:rPr>
          <w:rStyle w:val="Teal"/>
          <w:color w:val="1C3870" w:themeColor="accent4" w:themeTint="E6"/>
          <w:spacing w:val="15"/>
        </w:rPr>
        <w:t xml:space="preserve">A summation </w:t>
      </w:r>
      <w:r w:rsidR="0016717A">
        <w:rPr>
          <w:rStyle w:val="Teal"/>
          <w:color w:val="1C3870" w:themeColor="accent4" w:themeTint="E6"/>
          <w:spacing w:val="15"/>
        </w:rPr>
        <w:t>of key elements of the</w:t>
      </w:r>
      <w:r w:rsidRPr="00EC04DA">
        <w:rPr>
          <w:rStyle w:val="Teal"/>
          <w:color w:val="1C3870" w:themeColor="accent4" w:themeTint="E6"/>
          <w:spacing w:val="15"/>
        </w:rPr>
        <w:t xml:space="preserve"> core principles of the Drua Incubator </w:t>
      </w:r>
      <w:r w:rsidR="0016717A">
        <w:rPr>
          <w:rStyle w:val="Teal"/>
          <w:color w:val="1C3870" w:themeColor="accent4" w:themeTint="E6"/>
          <w:spacing w:val="15"/>
        </w:rPr>
        <w:t>is provided</w:t>
      </w:r>
      <w:r w:rsidRPr="00EC04DA">
        <w:rPr>
          <w:rStyle w:val="Teal"/>
          <w:color w:val="1C3870" w:themeColor="accent4" w:themeTint="E6"/>
          <w:spacing w:val="15"/>
        </w:rPr>
        <w:t xml:space="preserve"> below:</w:t>
      </w:r>
    </w:p>
    <w:p w14:paraId="235784FB" w14:textId="3AB36253" w:rsidR="00EC04DA" w:rsidRPr="00EC04DA" w:rsidRDefault="00EC04DA" w:rsidP="004A4C26">
      <w:pPr>
        <w:numPr>
          <w:ilvl w:val="0"/>
          <w:numId w:val="13"/>
        </w:numPr>
        <w:spacing w:after="160" w:line="259" w:lineRule="auto"/>
        <w:ind w:right="698"/>
        <w:contextualSpacing/>
        <w:jc w:val="both"/>
        <w:rPr>
          <w:rStyle w:val="Teal"/>
          <w:color w:val="1C3870" w:themeColor="accent4" w:themeTint="E6"/>
          <w:spacing w:val="15"/>
        </w:rPr>
      </w:pPr>
      <w:r w:rsidRPr="00A563AE">
        <w:rPr>
          <w:rStyle w:val="Teal"/>
          <w:b/>
          <w:bCs/>
          <w:i/>
          <w:iCs/>
          <w:color w:val="1C3870" w:themeColor="accent4" w:themeTint="E6"/>
          <w:spacing w:val="15"/>
        </w:rPr>
        <w:t>Leav</w:t>
      </w:r>
      <w:r w:rsidR="00C034E8" w:rsidRPr="00A563AE">
        <w:rPr>
          <w:rStyle w:val="Teal"/>
          <w:b/>
          <w:bCs/>
          <w:i/>
          <w:iCs/>
          <w:color w:val="1C3870" w:themeColor="accent4" w:themeTint="E6"/>
          <w:spacing w:val="15"/>
        </w:rPr>
        <w:t>ing</w:t>
      </w:r>
      <w:r w:rsidRPr="00A563AE">
        <w:rPr>
          <w:rStyle w:val="Teal"/>
          <w:b/>
          <w:bCs/>
          <w:i/>
          <w:iCs/>
          <w:color w:val="1C3870" w:themeColor="accent4" w:themeTint="E6"/>
          <w:spacing w:val="15"/>
        </w:rPr>
        <w:t xml:space="preserve"> no one behind</w:t>
      </w:r>
      <w:r w:rsidR="0029510A">
        <w:rPr>
          <w:rStyle w:val="Teal"/>
          <w:color w:val="1C3870" w:themeColor="accent4" w:themeTint="E6"/>
          <w:spacing w:val="15"/>
        </w:rPr>
        <w:t xml:space="preserve"> -</w:t>
      </w:r>
      <w:r w:rsidRPr="00EC04DA">
        <w:rPr>
          <w:rStyle w:val="Teal"/>
          <w:color w:val="1C3870" w:themeColor="accent4" w:themeTint="E6"/>
          <w:spacing w:val="15"/>
        </w:rPr>
        <w:t xml:space="preserve"> this principle reflects </w:t>
      </w:r>
      <w:r w:rsidR="002A77FE">
        <w:rPr>
          <w:rStyle w:val="Teal"/>
          <w:color w:val="1C3870" w:themeColor="accent4" w:themeTint="E6"/>
          <w:spacing w:val="15"/>
        </w:rPr>
        <w:t>the need to</w:t>
      </w:r>
      <w:r w:rsidRPr="00EC04DA">
        <w:rPr>
          <w:rStyle w:val="Teal"/>
          <w:color w:val="1C3870" w:themeColor="accent4" w:themeTint="E6"/>
          <w:spacing w:val="15"/>
        </w:rPr>
        <w:t xml:space="preserve"> focus on projects and initiatives which benefit the most vulnerable in society </w:t>
      </w:r>
      <w:r w:rsidR="00C034E8">
        <w:rPr>
          <w:rStyle w:val="Teal"/>
          <w:color w:val="1C3870" w:themeColor="accent4" w:themeTint="E6"/>
          <w:spacing w:val="15"/>
        </w:rPr>
        <w:t xml:space="preserve">and create inclusive </w:t>
      </w:r>
      <w:r w:rsidR="002A77FE">
        <w:rPr>
          <w:rStyle w:val="Teal"/>
          <w:color w:val="1C3870" w:themeColor="accent4" w:themeTint="E6"/>
          <w:spacing w:val="15"/>
        </w:rPr>
        <w:t xml:space="preserve">solutions. The Drua Incubator is purposed to identify financial products and initiatives that can be used to scale up </w:t>
      </w:r>
      <w:r w:rsidR="00C034E8">
        <w:rPr>
          <w:rStyle w:val="Teal"/>
          <w:color w:val="1C3870" w:themeColor="accent4" w:themeTint="E6"/>
          <w:spacing w:val="15"/>
        </w:rPr>
        <w:t xml:space="preserve">protection </w:t>
      </w:r>
      <w:r w:rsidRPr="00EC04DA">
        <w:rPr>
          <w:rStyle w:val="Teal"/>
          <w:color w:val="1C3870" w:themeColor="accent4" w:themeTint="E6"/>
          <w:spacing w:val="15"/>
        </w:rPr>
        <w:t xml:space="preserve">from the multi-faceted social, environmental, and economic </w:t>
      </w:r>
      <w:r w:rsidR="002A77FE">
        <w:rPr>
          <w:rStyle w:val="Teal"/>
          <w:color w:val="1C3870" w:themeColor="accent4" w:themeTint="E6"/>
          <w:spacing w:val="15"/>
        </w:rPr>
        <w:t>threats posed by climate and disaster risks.</w:t>
      </w:r>
    </w:p>
    <w:p w14:paraId="241BA46D" w14:textId="77777777" w:rsidR="00EC04DA" w:rsidRPr="00EC04DA" w:rsidRDefault="00EC04DA" w:rsidP="004A4C26">
      <w:pPr>
        <w:spacing w:after="160" w:line="259" w:lineRule="auto"/>
        <w:ind w:right="698"/>
        <w:contextualSpacing/>
        <w:jc w:val="both"/>
        <w:rPr>
          <w:rStyle w:val="Teal"/>
          <w:color w:val="1C3870" w:themeColor="accent4" w:themeTint="E6"/>
          <w:spacing w:val="15"/>
        </w:rPr>
      </w:pPr>
    </w:p>
    <w:p w14:paraId="537FA431" w14:textId="7881CD74" w:rsidR="00EC04DA" w:rsidRDefault="00C034E8" w:rsidP="004A4C26">
      <w:pPr>
        <w:numPr>
          <w:ilvl w:val="0"/>
          <w:numId w:val="13"/>
        </w:numPr>
        <w:spacing w:after="160" w:line="259" w:lineRule="auto"/>
        <w:ind w:right="698"/>
        <w:contextualSpacing/>
        <w:jc w:val="both"/>
        <w:rPr>
          <w:rStyle w:val="Teal"/>
          <w:color w:val="1C3870" w:themeColor="accent4" w:themeTint="E6"/>
          <w:spacing w:val="15"/>
        </w:rPr>
      </w:pPr>
      <w:r w:rsidRPr="00A563AE">
        <w:rPr>
          <w:rStyle w:val="Teal"/>
          <w:b/>
          <w:bCs/>
          <w:i/>
          <w:iCs/>
          <w:color w:val="1C3870" w:themeColor="accent4" w:themeTint="E6"/>
          <w:spacing w:val="15"/>
        </w:rPr>
        <w:t xml:space="preserve">Improving </w:t>
      </w:r>
      <w:r w:rsidR="002A77FE" w:rsidRPr="00A563AE">
        <w:rPr>
          <w:rStyle w:val="Teal"/>
          <w:b/>
          <w:bCs/>
          <w:i/>
          <w:iCs/>
          <w:color w:val="1C3870" w:themeColor="accent4" w:themeTint="E6"/>
          <w:spacing w:val="15"/>
        </w:rPr>
        <w:t>c</w:t>
      </w:r>
      <w:r w:rsidR="00EC04DA" w:rsidRPr="00A563AE">
        <w:rPr>
          <w:rStyle w:val="Teal"/>
          <w:b/>
          <w:bCs/>
          <w:i/>
          <w:iCs/>
          <w:color w:val="1C3870" w:themeColor="accent4" w:themeTint="E6"/>
          <w:spacing w:val="15"/>
        </w:rPr>
        <w:t>ohesion</w:t>
      </w:r>
      <w:r w:rsidRPr="00A563AE">
        <w:rPr>
          <w:rStyle w:val="Teal"/>
          <w:b/>
          <w:bCs/>
          <w:i/>
          <w:iCs/>
          <w:color w:val="1C3870" w:themeColor="accent4" w:themeTint="E6"/>
          <w:spacing w:val="15"/>
        </w:rPr>
        <w:t xml:space="preserve"> and</w:t>
      </w:r>
      <w:r w:rsidR="002A77FE" w:rsidRPr="00A563AE">
        <w:rPr>
          <w:rStyle w:val="Teal"/>
          <w:b/>
          <w:bCs/>
          <w:i/>
          <w:iCs/>
          <w:color w:val="1C3870" w:themeColor="accent4" w:themeTint="E6"/>
          <w:spacing w:val="15"/>
        </w:rPr>
        <w:t xml:space="preserve"> multistakeholder</w:t>
      </w:r>
      <w:r w:rsidR="0016717A" w:rsidRPr="00A563AE">
        <w:rPr>
          <w:rStyle w:val="Teal"/>
          <w:b/>
          <w:bCs/>
          <w:i/>
          <w:iCs/>
          <w:color w:val="1C3870" w:themeColor="accent4" w:themeTint="E6"/>
          <w:spacing w:val="15"/>
        </w:rPr>
        <w:t xml:space="preserve"> </w:t>
      </w:r>
      <w:r w:rsidR="0016717A" w:rsidRPr="0016717A">
        <w:rPr>
          <w:rStyle w:val="Teal"/>
          <w:b/>
          <w:bCs/>
          <w:i/>
          <w:iCs/>
          <w:color w:val="1C3870" w:themeColor="accent4" w:themeTint="E6"/>
          <w:spacing w:val="15"/>
        </w:rPr>
        <w:t>collaboration</w:t>
      </w:r>
      <w:r w:rsidR="00EC04DA" w:rsidRPr="00EC04DA">
        <w:rPr>
          <w:rStyle w:val="Teal"/>
          <w:color w:val="1C3870" w:themeColor="accent4" w:themeTint="E6"/>
          <w:spacing w:val="15"/>
        </w:rPr>
        <w:t xml:space="preserve">– this principle relates to </w:t>
      </w:r>
      <w:r w:rsidR="002A77FE">
        <w:rPr>
          <w:rStyle w:val="Teal"/>
          <w:color w:val="1C3870" w:themeColor="accent4" w:themeTint="E6"/>
          <w:spacing w:val="15"/>
        </w:rPr>
        <w:t>the need to effectively navigate a</w:t>
      </w:r>
      <w:r w:rsidR="00EC04DA" w:rsidRPr="00EC04DA">
        <w:rPr>
          <w:rStyle w:val="Teal"/>
          <w:color w:val="1C3870" w:themeColor="accent4" w:themeTint="E6"/>
          <w:spacing w:val="15"/>
        </w:rPr>
        <w:t xml:space="preserve"> complex stakeholder landscape and </w:t>
      </w:r>
      <w:r w:rsidR="002A77FE">
        <w:rPr>
          <w:rStyle w:val="Teal"/>
          <w:color w:val="1C3870" w:themeColor="accent4" w:themeTint="E6"/>
          <w:spacing w:val="15"/>
        </w:rPr>
        <w:t>to</w:t>
      </w:r>
      <w:r>
        <w:rPr>
          <w:rStyle w:val="Teal"/>
          <w:color w:val="1C3870" w:themeColor="accent4" w:themeTint="E6"/>
          <w:spacing w:val="15"/>
        </w:rPr>
        <w:t xml:space="preserve"> reduce fragmentation</w:t>
      </w:r>
      <w:r w:rsidR="002A77FE">
        <w:rPr>
          <w:rStyle w:val="Teal"/>
          <w:color w:val="1C3870" w:themeColor="accent4" w:themeTint="E6"/>
          <w:spacing w:val="15"/>
        </w:rPr>
        <w:t xml:space="preserve"> of effort. </w:t>
      </w:r>
      <w:r>
        <w:rPr>
          <w:rStyle w:val="Teal"/>
          <w:color w:val="1C3870" w:themeColor="accent4" w:themeTint="E6"/>
          <w:spacing w:val="15"/>
        </w:rPr>
        <w:t xml:space="preserve"> </w:t>
      </w:r>
      <w:r w:rsidR="002A77FE">
        <w:rPr>
          <w:rStyle w:val="Teal"/>
          <w:color w:val="1C3870" w:themeColor="accent4" w:themeTint="E6"/>
          <w:spacing w:val="15"/>
        </w:rPr>
        <w:t>The Drua Incubator seeks to improve cooperation and coordination in an effort to</w:t>
      </w:r>
      <w:r w:rsidR="00EC04DA" w:rsidRPr="00EC04DA">
        <w:rPr>
          <w:rStyle w:val="Teal"/>
          <w:color w:val="1C3870" w:themeColor="accent4" w:themeTint="E6"/>
          <w:spacing w:val="15"/>
        </w:rPr>
        <w:t xml:space="preserve"> rationalize the range of actors</w:t>
      </w:r>
      <w:r>
        <w:rPr>
          <w:rStyle w:val="Teal"/>
          <w:color w:val="1C3870" w:themeColor="accent4" w:themeTint="E6"/>
          <w:spacing w:val="15"/>
        </w:rPr>
        <w:t xml:space="preserve"> that must be involved to help reduce climate and disaster risks</w:t>
      </w:r>
      <w:r w:rsidR="00EC04DA" w:rsidRPr="00EC04DA">
        <w:rPr>
          <w:rStyle w:val="Teal"/>
          <w:color w:val="1C3870" w:themeColor="accent4" w:themeTint="E6"/>
          <w:spacing w:val="15"/>
        </w:rPr>
        <w:t xml:space="preserve">. Projects </w:t>
      </w:r>
      <w:r>
        <w:rPr>
          <w:rStyle w:val="Teal"/>
          <w:color w:val="1C3870" w:themeColor="accent4" w:themeTint="E6"/>
          <w:spacing w:val="15"/>
        </w:rPr>
        <w:t>and activities that support</w:t>
      </w:r>
      <w:r w:rsidR="00EC04DA" w:rsidRPr="00EC04DA">
        <w:rPr>
          <w:rStyle w:val="Teal"/>
          <w:color w:val="1C3870" w:themeColor="accent4" w:themeTint="E6"/>
          <w:spacing w:val="15"/>
        </w:rPr>
        <w:t xml:space="preserve"> collaboration between </w:t>
      </w:r>
      <w:r w:rsidR="002A77FE">
        <w:rPr>
          <w:rStyle w:val="Teal"/>
          <w:color w:val="1C3870" w:themeColor="accent4" w:themeTint="E6"/>
          <w:spacing w:val="15"/>
        </w:rPr>
        <w:t xml:space="preserve">a diverse range of </w:t>
      </w:r>
      <w:r w:rsidR="00EC04DA" w:rsidRPr="00EC04DA">
        <w:rPr>
          <w:rStyle w:val="Teal"/>
          <w:color w:val="1C3870" w:themeColor="accent4" w:themeTint="E6"/>
          <w:spacing w:val="15"/>
        </w:rPr>
        <w:t xml:space="preserve">stakeholders </w:t>
      </w:r>
      <w:r w:rsidR="002A77FE">
        <w:rPr>
          <w:rStyle w:val="Teal"/>
          <w:color w:val="1C3870" w:themeColor="accent4" w:themeTint="E6"/>
          <w:spacing w:val="15"/>
        </w:rPr>
        <w:t xml:space="preserve">to </w:t>
      </w:r>
      <w:r w:rsidR="00520956">
        <w:rPr>
          <w:rStyle w:val="Teal"/>
          <w:color w:val="1C3870" w:themeColor="accent4" w:themeTint="E6"/>
          <w:spacing w:val="15"/>
        </w:rPr>
        <w:t>establish</w:t>
      </w:r>
      <w:r w:rsidR="002A77FE">
        <w:rPr>
          <w:rStyle w:val="Teal"/>
          <w:color w:val="1C3870" w:themeColor="accent4" w:themeTint="E6"/>
          <w:spacing w:val="15"/>
        </w:rPr>
        <w:t xml:space="preserve"> an</w:t>
      </w:r>
      <w:r w:rsidR="00EC04DA" w:rsidRPr="00EC04DA">
        <w:rPr>
          <w:rStyle w:val="Teal"/>
          <w:color w:val="1C3870" w:themeColor="accent4" w:themeTint="E6"/>
          <w:spacing w:val="15"/>
        </w:rPr>
        <w:t xml:space="preserve"> inclusive approach </w:t>
      </w:r>
      <w:r>
        <w:rPr>
          <w:rStyle w:val="Teal"/>
          <w:color w:val="1C3870" w:themeColor="accent4" w:themeTint="E6"/>
          <w:spacing w:val="15"/>
        </w:rPr>
        <w:t xml:space="preserve">to risk management </w:t>
      </w:r>
      <w:r w:rsidR="002A77FE">
        <w:rPr>
          <w:rStyle w:val="Teal"/>
          <w:color w:val="1C3870" w:themeColor="accent4" w:themeTint="E6"/>
          <w:spacing w:val="15"/>
        </w:rPr>
        <w:t xml:space="preserve">are of particular relevance to this principle and its associated </w:t>
      </w:r>
      <w:r w:rsidR="0016717A">
        <w:rPr>
          <w:rStyle w:val="Teal"/>
          <w:color w:val="1C3870" w:themeColor="accent4" w:themeTint="E6"/>
          <w:spacing w:val="15"/>
        </w:rPr>
        <w:t>objectives</w:t>
      </w:r>
      <w:r w:rsidR="002A77FE">
        <w:rPr>
          <w:rStyle w:val="Teal"/>
          <w:color w:val="1C3870" w:themeColor="accent4" w:themeTint="E6"/>
          <w:spacing w:val="15"/>
        </w:rPr>
        <w:t>.</w:t>
      </w:r>
    </w:p>
    <w:p w14:paraId="3698875A" w14:textId="77777777" w:rsidR="003221FB" w:rsidRPr="008E2E0A" w:rsidRDefault="003221FB" w:rsidP="004A4C26">
      <w:pPr>
        <w:spacing w:after="160" w:line="259" w:lineRule="auto"/>
        <w:ind w:right="698"/>
        <w:contextualSpacing/>
        <w:jc w:val="both"/>
        <w:rPr>
          <w:rStyle w:val="Teal"/>
          <w:i/>
          <w:iCs/>
          <w:color w:val="1C3870" w:themeColor="accent4" w:themeTint="E6"/>
          <w:spacing w:val="15"/>
        </w:rPr>
      </w:pPr>
    </w:p>
    <w:p w14:paraId="35B833DD" w14:textId="578D855B" w:rsidR="00DC01A5" w:rsidRDefault="00C034E8" w:rsidP="004A4C26">
      <w:pPr>
        <w:numPr>
          <w:ilvl w:val="0"/>
          <w:numId w:val="13"/>
        </w:numPr>
        <w:spacing w:after="160" w:line="259" w:lineRule="auto"/>
        <w:ind w:right="698"/>
        <w:contextualSpacing/>
        <w:jc w:val="both"/>
        <w:rPr>
          <w:rStyle w:val="Teal"/>
          <w:color w:val="1C3870" w:themeColor="accent4" w:themeTint="E6"/>
          <w:spacing w:val="15"/>
        </w:rPr>
      </w:pPr>
      <w:r w:rsidRPr="00A563AE">
        <w:rPr>
          <w:rStyle w:val="Teal"/>
          <w:b/>
          <w:bCs/>
          <w:i/>
          <w:iCs/>
          <w:color w:val="1C3870" w:themeColor="accent4" w:themeTint="E6"/>
          <w:spacing w:val="15"/>
        </w:rPr>
        <w:t xml:space="preserve">Increasing </w:t>
      </w:r>
      <w:r w:rsidR="00EC04DA" w:rsidRPr="00A563AE">
        <w:rPr>
          <w:rStyle w:val="Teal"/>
          <w:b/>
          <w:bCs/>
          <w:i/>
          <w:iCs/>
          <w:color w:val="1C3870" w:themeColor="accent4" w:themeTint="E6"/>
          <w:spacing w:val="15"/>
        </w:rPr>
        <w:t>Risk Literac</w:t>
      </w:r>
      <w:r w:rsidR="003E28C5" w:rsidRPr="00A563AE">
        <w:rPr>
          <w:rStyle w:val="Teal"/>
          <w:b/>
          <w:bCs/>
          <w:i/>
          <w:iCs/>
          <w:color w:val="1C3870" w:themeColor="accent4" w:themeTint="E6"/>
          <w:spacing w:val="15"/>
        </w:rPr>
        <w:t>y</w:t>
      </w:r>
      <w:r w:rsidR="003E28C5">
        <w:rPr>
          <w:rStyle w:val="Teal"/>
          <w:i/>
          <w:iCs/>
          <w:color w:val="1C3870" w:themeColor="accent4" w:themeTint="E6"/>
          <w:spacing w:val="15"/>
        </w:rPr>
        <w:t xml:space="preserve"> </w:t>
      </w:r>
      <w:r w:rsidR="005C35F5">
        <w:rPr>
          <w:rStyle w:val="Teal"/>
          <w:i/>
          <w:iCs/>
          <w:color w:val="1C3870" w:themeColor="accent4" w:themeTint="E6"/>
          <w:spacing w:val="15"/>
        </w:rPr>
        <w:t>(</w:t>
      </w:r>
      <w:r w:rsidR="003A3FAD">
        <w:rPr>
          <w:rStyle w:val="Teal"/>
          <w:i/>
          <w:iCs/>
          <w:color w:val="1C3870" w:themeColor="accent4" w:themeTint="E6"/>
          <w:spacing w:val="15"/>
        </w:rPr>
        <w:t xml:space="preserve">Foresight, </w:t>
      </w:r>
      <w:r w:rsidR="003A3FAD" w:rsidRPr="008E2E0A">
        <w:rPr>
          <w:rStyle w:val="Teal"/>
          <w:i/>
          <w:iCs/>
          <w:color w:val="1C3870" w:themeColor="accent4" w:themeTint="E6"/>
          <w:spacing w:val="15"/>
        </w:rPr>
        <w:t>Awareness</w:t>
      </w:r>
      <w:r w:rsidR="008E2E0A" w:rsidRPr="008E2E0A">
        <w:rPr>
          <w:rStyle w:val="Teal"/>
          <w:i/>
          <w:iCs/>
          <w:color w:val="1C3870" w:themeColor="accent4" w:themeTint="E6"/>
          <w:spacing w:val="15"/>
        </w:rPr>
        <w:t xml:space="preserve">, and </w:t>
      </w:r>
      <w:r w:rsidR="00EC04DA" w:rsidRPr="008E2E0A">
        <w:rPr>
          <w:rStyle w:val="Teal"/>
          <w:i/>
          <w:iCs/>
          <w:color w:val="1C3870" w:themeColor="accent4" w:themeTint="E6"/>
          <w:spacing w:val="15"/>
        </w:rPr>
        <w:t>Prevention</w:t>
      </w:r>
      <w:r w:rsidR="003E28C5">
        <w:rPr>
          <w:rStyle w:val="Teal"/>
          <w:i/>
          <w:iCs/>
          <w:color w:val="1C3870" w:themeColor="accent4" w:themeTint="E6"/>
          <w:spacing w:val="15"/>
        </w:rPr>
        <w:t>)</w:t>
      </w:r>
      <w:r w:rsidR="00EC04DA" w:rsidRPr="00EC04DA">
        <w:rPr>
          <w:rStyle w:val="Teal"/>
          <w:color w:val="1C3870" w:themeColor="accent4" w:themeTint="E6"/>
          <w:spacing w:val="15"/>
        </w:rPr>
        <w:t xml:space="preserve"> – this principle is focused on the development of new standards</w:t>
      </w:r>
      <w:r w:rsidR="008E2E0A">
        <w:rPr>
          <w:rStyle w:val="Teal"/>
          <w:color w:val="1C3870" w:themeColor="accent4" w:themeTint="E6"/>
          <w:spacing w:val="15"/>
        </w:rPr>
        <w:t>,</w:t>
      </w:r>
      <w:r w:rsidR="00EC04DA" w:rsidRPr="00EC04DA">
        <w:rPr>
          <w:rStyle w:val="Teal"/>
          <w:color w:val="1C3870" w:themeColor="accent4" w:themeTint="E6"/>
          <w:spacing w:val="15"/>
        </w:rPr>
        <w:t xml:space="preserve"> practice</w:t>
      </w:r>
      <w:r w:rsidR="008E2E0A">
        <w:rPr>
          <w:rStyle w:val="Teal"/>
          <w:color w:val="1C3870" w:themeColor="accent4" w:themeTint="E6"/>
          <w:spacing w:val="15"/>
        </w:rPr>
        <w:t>s</w:t>
      </w:r>
      <w:r w:rsidR="00EC04DA" w:rsidRPr="00EC04DA">
        <w:rPr>
          <w:rStyle w:val="Teal"/>
          <w:color w:val="1C3870" w:themeColor="accent4" w:themeTint="E6"/>
          <w:spacing w:val="15"/>
        </w:rPr>
        <w:t xml:space="preserve">, methods, and </w:t>
      </w:r>
      <w:r w:rsidR="0016717A">
        <w:rPr>
          <w:rStyle w:val="Teal"/>
          <w:color w:val="1C3870" w:themeColor="accent4" w:themeTint="E6"/>
          <w:spacing w:val="15"/>
        </w:rPr>
        <w:t>solutions</w:t>
      </w:r>
      <w:r w:rsidR="0016717A" w:rsidRPr="00EC04DA">
        <w:rPr>
          <w:rStyle w:val="Teal"/>
          <w:color w:val="1C3870" w:themeColor="accent4" w:themeTint="E6"/>
          <w:spacing w:val="15"/>
        </w:rPr>
        <w:t xml:space="preserve"> </w:t>
      </w:r>
      <w:r w:rsidR="00EC04DA" w:rsidRPr="00EC04DA">
        <w:rPr>
          <w:rStyle w:val="Teal"/>
          <w:color w:val="1C3870" w:themeColor="accent4" w:themeTint="E6"/>
          <w:spacing w:val="15"/>
        </w:rPr>
        <w:t>designed to identify and assess</w:t>
      </w:r>
      <w:r w:rsidR="008E2E0A">
        <w:rPr>
          <w:rStyle w:val="Teal"/>
          <w:color w:val="1C3870" w:themeColor="accent4" w:themeTint="E6"/>
          <w:spacing w:val="15"/>
        </w:rPr>
        <w:t xml:space="preserve"> current and future</w:t>
      </w:r>
      <w:r w:rsidR="00EC04DA" w:rsidRPr="00EC04DA">
        <w:rPr>
          <w:rStyle w:val="Teal"/>
          <w:color w:val="1C3870" w:themeColor="accent4" w:themeTint="E6"/>
          <w:spacing w:val="15"/>
        </w:rPr>
        <w:t xml:space="preserve"> risks that </w:t>
      </w:r>
      <w:r w:rsidR="008E2E0A">
        <w:rPr>
          <w:rStyle w:val="Teal"/>
          <w:color w:val="1C3870" w:themeColor="accent4" w:themeTint="E6"/>
          <w:spacing w:val="15"/>
        </w:rPr>
        <w:t>Fiji as a whole</w:t>
      </w:r>
      <w:r w:rsidR="00EC04DA" w:rsidRPr="00EC04DA">
        <w:rPr>
          <w:rStyle w:val="Teal"/>
          <w:color w:val="1C3870" w:themeColor="accent4" w:themeTint="E6"/>
          <w:spacing w:val="15"/>
        </w:rPr>
        <w:t xml:space="preserve">, </w:t>
      </w:r>
      <w:r w:rsidR="0016717A">
        <w:rPr>
          <w:rStyle w:val="Teal"/>
          <w:color w:val="1C3870" w:themeColor="accent4" w:themeTint="E6"/>
          <w:spacing w:val="15"/>
        </w:rPr>
        <w:t xml:space="preserve">its </w:t>
      </w:r>
      <w:r w:rsidR="0029510A" w:rsidRPr="00EC04DA">
        <w:rPr>
          <w:rStyle w:val="Teal"/>
          <w:color w:val="1C3870" w:themeColor="accent4" w:themeTint="E6"/>
          <w:spacing w:val="15"/>
        </w:rPr>
        <w:t>communities,</w:t>
      </w:r>
      <w:r w:rsidR="00EC04DA" w:rsidRPr="00EC04DA">
        <w:rPr>
          <w:rStyle w:val="Teal"/>
          <w:color w:val="1C3870" w:themeColor="accent4" w:themeTint="E6"/>
          <w:spacing w:val="15"/>
        </w:rPr>
        <w:t xml:space="preserve"> and </w:t>
      </w:r>
      <w:r w:rsidR="0016717A">
        <w:rPr>
          <w:rStyle w:val="Teal"/>
          <w:color w:val="1C3870" w:themeColor="accent4" w:themeTint="E6"/>
          <w:spacing w:val="15"/>
        </w:rPr>
        <w:t>private sector</w:t>
      </w:r>
      <w:r w:rsidR="00EC04DA" w:rsidRPr="00EC04DA">
        <w:rPr>
          <w:rStyle w:val="Teal"/>
          <w:color w:val="1C3870" w:themeColor="accent4" w:themeTint="E6"/>
          <w:spacing w:val="15"/>
        </w:rPr>
        <w:t xml:space="preserve"> face</w:t>
      </w:r>
      <w:r w:rsidR="008E2E0A">
        <w:rPr>
          <w:rStyle w:val="Teal"/>
          <w:color w:val="1C3870" w:themeColor="accent4" w:themeTint="E6"/>
          <w:spacing w:val="15"/>
        </w:rPr>
        <w:t xml:space="preserve">. The Drua Incubator seeks to support activities that help establish long-term and sustainable approaches to risk management in part through supporting initiatives that increase local </w:t>
      </w:r>
      <w:r w:rsidR="005C35F5">
        <w:rPr>
          <w:rStyle w:val="Teal"/>
          <w:color w:val="1C3870" w:themeColor="accent4" w:themeTint="E6"/>
          <w:spacing w:val="15"/>
        </w:rPr>
        <w:t xml:space="preserve">capacity </w:t>
      </w:r>
      <w:r w:rsidR="005C35F5" w:rsidRPr="00EC04DA">
        <w:rPr>
          <w:rStyle w:val="Teal"/>
          <w:color w:val="1C3870" w:themeColor="accent4" w:themeTint="E6"/>
          <w:spacing w:val="15"/>
        </w:rPr>
        <w:t>to</w:t>
      </w:r>
      <w:r w:rsidR="00EC04DA" w:rsidRPr="00EC04DA">
        <w:rPr>
          <w:rStyle w:val="Teal"/>
          <w:color w:val="1C3870" w:themeColor="accent4" w:themeTint="E6"/>
          <w:spacing w:val="15"/>
        </w:rPr>
        <w:t xml:space="preserve"> </w:t>
      </w:r>
      <w:r w:rsidR="008E2E0A">
        <w:rPr>
          <w:rStyle w:val="Teal"/>
          <w:color w:val="1C3870" w:themeColor="accent4" w:themeTint="E6"/>
          <w:spacing w:val="15"/>
        </w:rPr>
        <w:t xml:space="preserve">pre-empt risks and </w:t>
      </w:r>
      <w:r w:rsidR="00EC04DA" w:rsidRPr="00EC04DA">
        <w:rPr>
          <w:rStyle w:val="Teal"/>
          <w:color w:val="1C3870" w:themeColor="accent4" w:themeTint="E6"/>
          <w:spacing w:val="15"/>
        </w:rPr>
        <w:t xml:space="preserve">make </w:t>
      </w:r>
      <w:r w:rsidR="00EC04DA" w:rsidRPr="00EC04DA">
        <w:rPr>
          <w:rStyle w:val="Teal"/>
          <w:color w:val="1C3870" w:themeColor="accent4" w:themeTint="E6"/>
          <w:spacing w:val="15"/>
        </w:rPr>
        <w:lastRenderedPageBreak/>
        <w:t>appropriate decisions</w:t>
      </w:r>
      <w:r w:rsidR="008E2E0A">
        <w:rPr>
          <w:rStyle w:val="Teal"/>
          <w:color w:val="1C3870" w:themeColor="accent4" w:themeTint="E6"/>
          <w:spacing w:val="15"/>
        </w:rPr>
        <w:t>.</w:t>
      </w:r>
      <w:r w:rsidR="00EC04DA" w:rsidRPr="00EC04DA">
        <w:rPr>
          <w:rStyle w:val="Teal"/>
          <w:color w:val="1C3870" w:themeColor="accent4" w:themeTint="E6"/>
          <w:spacing w:val="15"/>
        </w:rPr>
        <w:t xml:space="preserve"> </w:t>
      </w:r>
      <w:r w:rsidR="00EC04DA" w:rsidRPr="008E2E0A">
        <w:rPr>
          <w:rStyle w:val="Teal"/>
          <w:i/>
          <w:iCs/>
          <w:color w:val="1C3870" w:themeColor="accent4" w:themeTint="E6"/>
          <w:spacing w:val="15"/>
        </w:rPr>
        <w:t>Risk literacy</w:t>
      </w:r>
      <w:r w:rsidR="00EC04DA" w:rsidRPr="00EC04DA">
        <w:rPr>
          <w:rStyle w:val="Teal"/>
          <w:color w:val="1C3870" w:themeColor="accent4" w:themeTint="E6"/>
          <w:spacing w:val="15"/>
        </w:rPr>
        <w:t xml:space="preserve"> </w:t>
      </w:r>
      <w:r w:rsidR="008E2E0A">
        <w:rPr>
          <w:rStyle w:val="Teal"/>
          <w:color w:val="1C3870" w:themeColor="accent4" w:themeTint="E6"/>
          <w:spacing w:val="15"/>
        </w:rPr>
        <w:t>can be</w:t>
      </w:r>
      <w:r w:rsidR="00EC04DA" w:rsidRPr="00EC04DA">
        <w:rPr>
          <w:rStyle w:val="Teal"/>
          <w:color w:val="1C3870" w:themeColor="accent4" w:themeTint="E6"/>
          <w:spacing w:val="15"/>
        </w:rPr>
        <w:t xml:space="preserve"> scaled up </w:t>
      </w:r>
      <w:r w:rsidR="008E2E0A">
        <w:rPr>
          <w:rStyle w:val="Teal"/>
          <w:color w:val="1C3870" w:themeColor="accent4" w:themeTint="E6"/>
          <w:spacing w:val="15"/>
        </w:rPr>
        <w:t xml:space="preserve">through approaches that help </w:t>
      </w:r>
      <w:r w:rsidR="00EC04DA" w:rsidRPr="00EC04DA">
        <w:rPr>
          <w:rStyle w:val="Teal"/>
          <w:color w:val="1C3870" w:themeColor="accent4" w:themeTint="E6"/>
          <w:spacing w:val="15"/>
        </w:rPr>
        <w:t>stakeholders to develop foresight and</w:t>
      </w:r>
      <w:r w:rsidR="008E2E0A">
        <w:rPr>
          <w:rStyle w:val="Teal"/>
          <w:color w:val="1C3870" w:themeColor="accent4" w:themeTint="E6"/>
          <w:spacing w:val="15"/>
        </w:rPr>
        <w:t xml:space="preserve"> establish their own</w:t>
      </w:r>
      <w:r w:rsidR="0016717A">
        <w:rPr>
          <w:rStyle w:val="Teal"/>
          <w:color w:val="1C3870" w:themeColor="accent4" w:themeTint="E6"/>
          <w:spacing w:val="15"/>
        </w:rPr>
        <w:t xml:space="preserve"> ‘home-grown’</w:t>
      </w:r>
      <w:r w:rsidR="00EC04DA" w:rsidRPr="00EC04DA">
        <w:rPr>
          <w:rStyle w:val="Teal"/>
          <w:color w:val="1C3870" w:themeColor="accent4" w:themeTint="E6"/>
          <w:spacing w:val="15"/>
        </w:rPr>
        <w:t xml:space="preserve"> risk mitigation </w:t>
      </w:r>
      <w:r w:rsidR="008E2E0A">
        <w:rPr>
          <w:rStyle w:val="Teal"/>
          <w:color w:val="1C3870" w:themeColor="accent4" w:themeTint="E6"/>
          <w:spacing w:val="15"/>
        </w:rPr>
        <w:t>strategies</w:t>
      </w:r>
      <w:r w:rsidR="00EC04DA" w:rsidRPr="00EC04DA">
        <w:rPr>
          <w:rStyle w:val="Teal"/>
          <w:color w:val="1C3870" w:themeColor="accent4" w:themeTint="E6"/>
          <w:spacing w:val="15"/>
        </w:rPr>
        <w:t xml:space="preserve">. </w:t>
      </w:r>
    </w:p>
    <w:p w14:paraId="6B41C774" w14:textId="77777777" w:rsidR="00DC01A5" w:rsidRPr="00DC01A5" w:rsidRDefault="00DC01A5" w:rsidP="004A4C26">
      <w:pPr>
        <w:spacing w:after="160" w:line="259" w:lineRule="auto"/>
        <w:ind w:left="567" w:right="698"/>
        <w:contextualSpacing/>
        <w:jc w:val="both"/>
        <w:rPr>
          <w:rStyle w:val="Teal"/>
          <w:color w:val="1C3870" w:themeColor="accent4" w:themeTint="E6"/>
          <w:spacing w:val="15"/>
        </w:rPr>
      </w:pPr>
    </w:p>
    <w:p w14:paraId="6CD82B9D" w14:textId="67E00E70" w:rsidR="00DC01A5" w:rsidRDefault="00DC01A5" w:rsidP="004A4C26">
      <w:pPr>
        <w:spacing w:after="160" w:line="259" w:lineRule="auto"/>
        <w:ind w:left="567" w:right="698"/>
        <w:contextualSpacing/>
        <w:jc w:val="both"/>
        <w:rPr>
          <w:rStyle w:val="Teal"/>
          <w:color w:val="1C3870" w:themeColor="accent4" w:themeTint="E6"/>
          <w:spacing w:val="15"/>
        </w:rPr>
      </w:pPr>
      <w:r>
        <w:rPr>
          <w:rStyle w:val="Teal"/>
          <w:color w:val="1C3870" w:themeColor="accent4" w:themeTint="E6"/>
          <w:spacing w:val="15"/>
        </w:rPr>
        <w:t xml:space="preserve">In addition, proposals should incorporate outcomes that align where relevant with the pillars of the </w:t>
      </w:r>
      <w:r w:rsidRPr="00DC01A5">
        <w:rPr>
          <w:rStyle w:val="Teal"/>
          <w:i/>
          <w:iCs/>
          <w:color w:val="1C3870" w:themeColor="accent4" w:themeTint="E6"/>
          <w:spacing w:val="15"/>
        </w:rPr>
        <w:t>Luxembourg Sustainable Finance Strategy</w:t>
      </w:r>
      <w:r>
        <w:rPr>
          <w:rStyle w:val="Teal"/>
          <w:color w:val="1C3870" w:themeColor="accent4" w:themeTint="E6"/>
          <w:spacing w:val="15"/>
        </w:rPr>
        <w:t xml:space="preserve">. This </w:t>
      </w:r>
      <w:r w:rsidR="00894FE2">
        <w:rPr>
          <w:rStyle w:val="Teal"/>
          <w:color w:val="1C3870" w:themeColor="accent4" w:themeTint="E6"/>
          <w:spacing w:val="15"/>
        </w:rPr>
        <w:t>strategy</w:t>
      </w:r>
      <w:r>
        <w:rPr>
          <w:rStyle w:val="Teal"/>
          <w:color w:val="1C3870" w:themeColor="accent4" w:themeTint="E6"/>
          <w:spacing w:val="15"/>
        </w:rPr>
        <w:t xml:space="preserve"> articulates Luxembourg’s vision for supporting sustainable financing </w:t>
      </w:r>
      <w:r w:rsidR="001C6630">
        <w:rPr>
          <w:rStyle w:val="Teal"/>
          <w:color w:val="1C3870" w:themeColor="accent4" w:themeTint="E6"/>
          <w:spacing w:val="15"/>
        </w:rPr>
        <w:t>initiatives</w:t>
      </w:r>
      <w:r>
        <w:rPr>
          <w:rStyle w:val="Teal"/>
          <w:color w:val="1C3870" w:themeColor="accent4" w:themeTint="E6"/>
          <w:spacing w:val="15"/>
        </w:rPr>
        <w:t xml:space="preserve"> </w:t>
      </w:r>
      <w:r w:rsidR="001C6630">
        <w:rPr>
          <w:rStyle w:val="Teal"/>
          <w:color w:val="1C3870" w:themeColor="accent4" w:themeTint="E6"/>
          <w:spacing w:val="15"/>
        </w:rPr>
        <w:t>emphasizing</w:t>
      </w:r>
      <w:r>
        <w:rPr>
          <w:rStyle w:val="Teal"/>
          <w:color w:val="1C3870" w:themeColor="accent4" w:themeTint="E6"/>
          <w:spacing w:val="15"/>
        </w:rPr>
        <w:t>:</w:t>
      </w:r>
    </w:p>
    <w:p w14:paraId="01E151BF" w14:textId="77777777" w:rsidR="00DC01A5" w:rsidRDefault="00DC01A5" w:rsidP="004A4C26">
      <w:pPr>
        <w:spacing w:after="160" w:line="259" w:lineRule="auto"/>
        <w:ind w:left="567" w:right="698"/>
        <w:contextualSpacing/>
        <w:jc w:val="both"/>
        <w:rPr>
          <w:rStyle w:val="Teal"/>
          <w:color w:val="1C3870" w:themeColor="accent4" w:themeTint="E6"/>
          <w:spacing w:val="15"/>
        </w:rPr>
      </w:pPr>
    </w:p>
    <w:p w14:paraId="5DC76ACF" w14:textId="0B9462EC" w:rsidR="00DC01A5" w:rsidRDefault="00DC01A5" w:rsidP="004A4C26">
      <w:pPr>
        <w:spacing w:after="160" w:line="259" w:lineRule="auto"/>
        <w:ind w:left="567" w:right="698"/>
        <w:contextualSpacing/>
        <w:jc w:val="both"/>
        <w:rPr>
          <w:rStyle w:val="Teal"/>
          <w:color w:val="1C3870" w:themeColor="accent4" w:themeTint="E6"/>
          <w:spacing w:val="15"/>
        </w:rPr>
      </w:pPr>
      <w:r>
        <w:rPr>
          <w:rStyle w:val="Teal"/>
          <w:color w:val="1C3870" w:themeColor="accent4" w:themeTint="E6"/>
          <w:spacing w:val="15"/>
        </w:rPr>
        <w:t xml:space="preserve">1) the importance of </w:t>
      </w:r>
      <w:r w:rsidRPr="00DC01A5">
        <w:rPr>
          <w:rStyle w:val="Teal"/>
          <w:b/>
          <w:bCs/>
          <w:color w:val="1C3870" w:themeColor="accent4" w:themeTint="E6"/>
          <w:spacing w:val="15"/>
        </w:rPr>
        <w:t>awareness and promotion</w:t>
      </w:r>
      <w:r>
        <w:rPr>
          <w:rStyle w:val="Teal"/>
          <w:color w:val="1C3870" w:themeColor="accent4" w:themeTint="E6"/>
          <w:spacing w:val="15"/>
        </w:rPr>
        <w:t xml:space="preserve"> as a means for increasing literacy with sustainable financing concepts, </w:t>
      </w:r>
    </w:p>
    <w:p w14:paraId="563651DB" w14:textId="77777777" w:rsidR="00DC01A5" w:rsidRDefault="00DC01A5" w:rsidP="004A4C26">
      <w:pPr>
        <w:spacing w:after="160" w:line="259" w:lineRule="auto"/>
        <w:ind w:left="567" w:right="698"/>
        <w:contextualSpacing/>
        <w:jc w:val="both"/>
        <w:rPr>
          <w:rStyle w:val="Teal"/>
          <w:color w:val="1C3870" w:themeColor="accent4" w:themeTint="E6"/>
          <w:spacing w:val="15"/>
        </w:rPr>
      </w:pPr>
      <w:r>
        <w:rPr>
          <w:rStyle w:val="Teal"/>
          <w:color w:val="1C3870" w:themeColor="accent4" w:themeTint="E6"/>
          <w:spacing w:val="15"/>
        </w:rPr>
        <w:t xml:space="preserve">2) the requirement to actively work to </w:t>
      </w:r>
      <w:r w:rsidRPr="00DC01A5">
        <w:rPr>
          <w:rStyle w:val="Teal"/>
          <w:b/>
          <w:bCs/>
          <w:color w:val="1C3870" w:themeColor="accent4" w:themeTint="E6"/>
          <w:spacing w:val="15"/>
        </w:rPr>
        <w:t>unlock potential</w:t>
      </w:r>
      <w:r>
        <w:rPr>
          <w:rStyle w:val="Teal"/>
          <w:color w:val="1C3870" w:themeColor="accent4" w:themeTint="E6"/>
          <w:spacing w:val="15"/>
        </w:rPr>
        <w:t xml:space="preserve"> through knowledge sharing and engagement, and </w:t>
      </w:r>
    </w:p>
    <w:p w14:paraId="5CA1940C" w14:textId="77777777" w:rsidR="00DC01A5" w:rsidRDefault="00DC01A5" w:rsidP="004A4C26">
      <w:pPr>
        <w:spacing w:after="160" w:line="259" w:lineRule="auto"/>
        <w:ind w:left="567" w:right="698"/>
        <w:contextualSpacing/>
        <w:jc w:val="both"/>
        <w:rPr>
          <w:rStyle w:val="Teal"/>
          <w:color w:val="1C3870" w:themeColor="accent4" w:themeTint="E6"/>
          <w:spacing w:val="15"/>
        </w:rPr>
      </w:pPr>
      <w:r>
        <w:rPr>
          <w:rStyle w:val="Teal"/>
          <w:color w:val="1C3870" w:themeColor="accent4" w:themeTint="E6"/>
          <w:spacing w:val="15"/>
        </w:rPr>
        <w:t xml:space="preserve">3) the importance of demonstrating ability to </w:t>
      </w:r>
      <w:r w:rsidRPr="00DC01A5">
        <w:rPr>
          <w:rStyle w:val="Teal"/>
          <w:b/>
          <w:bCs/>
          <w:color w:val="1C3870" w:themeColor="accent4" w:themeTint="E6"/>
          <w:spacing w:val="15"/>
        </w:rPr>
        <w:t>measure progress</w:t>
      </w:r>
      <w:r>
        <w:rPr>
          <w:rStyle w:val="Teal"/>
          <w:color w:val="1C3870" w:themeColor="accent4" w:themeTint="E6"/>
          <w:spacing w:val="15"/>
        </w:rPr>
        <w:t xml:space="preserve"> against sustainability targets. </w:t>
      </w:r>
    </w:p>
    <w:p w14:paraId="108D3146" w14:textId="77777777" w:rsidR="00DC01A5" w:rsidRDefault="00DC01A5" w:rsidP="004A4C26">
      <w:pPr>
        <w:spacing w:after="160" w:line="259" w:lineRule="auto"/>
        <w:ind w:left="567" w:right="698"/>
        <w:contextualSpacing/>
        <w:jc w:val="both"/>
        <w:rPr>
          <w:rStyle w:val="Teal"/>
          <w:color w:val="1C3870" w:themeColor="accent4" w:themeTint="E6"/>
          <w:spacing w:val="15"/>
        </w:rPr>
      </w:pPr>
    </w:p>
    <w:p w14:paraId="5E406276" w14:textId="3DB980C1" w:rsidR="00DC01A5" w:rsidRPr="00DC01A5" w:rsidRDefault="00DC01A5" w:rsidP="004A4C26">
      <w:pPr>
        <w:spacing w:after="160" w:line="259" w:lineRule="auto"/>
        <w:ind w:left="567" w:right="698"/>
        <w:contextualSpacing/>
        <w:jc w:val="both"/>
        <w:rPr>
          <w:rStyle w:val="Teal"/>
          <w:color w:val="1C3870" w:themeColor="accent4" w:themeTint="E6"/>
          <w:spacing w:val="15"/>
        </w:rPr>
      </w:pPr>
      <w:r>
        <w:rPr>
          <w:rStyle w:val="Teal"/>
          <w:color w:val="1C3870" w:themeColor="accent4" w:themeTint="E6"/>
          <w:spacing w:val="15"/>
        </w:rPr>
        <w:t xml:space="preserve">The strategy can be found via the following this </w:t>
      </w:r>
      <w:hyperlink r:id="rId20" w:history="1">
        <w:r w:rsidRPr="00DC01A5">
          <w:rPr>
            <w:rStyle w:val="Hyperlink"/>
            <w:spacing w:val="15"/>
          </w:rPr>
          <w:t>link</w:t>
        </w:r>
      </w:hyperlink>
      <w:r>
        <w:rPr>
          <w:rStyle w:val="Teal"/>
          <w:color w:val="1C3870" w:themeColor="accent4" w:themeTint="E6"/>
          <w:spacing w:val="15"/>
        </w:rPr>
        <w:t>.</w:t>
      </w:r>
    </w:p>
    <w:p w14:paraId="184C3368" w14:textId="77777777" w:rsidR="00EC04DA" w:rsidRPr="00EC04DA" w:rsidRDefault="00EC04DA" w:rsidP="009D37E8">
      <w:pPr>
        <w:widowControl w:val="0"/>
        <w:autoSpaceDE w:val="0"/>
        <w:autoSpaceDN w:val="0"/>
        <w:spacing w:before="120" w:after="240" w:line="312" w:lineRule="auto"/>
        <w:ind w:left="567"/>
        <w:jc w:val="both"/>
        <w:rPr>
          <w:rStyle w:val="Teal"/>
          <w:color w:val="1C3870" w:themeColor="accent4" w:themeTint="E6"/>
          <w:spacing w:val="15"/>
        </w:rPr>
      </w:pPr>
    </w:p>
    <w:p w14:paraId="3E5CE83C" w14:textId="017D579D" w:rsidR="00EC04DA" w:rsidRPr="00EC04DA" w:rsidRDefault="00EC04DA" w:rsidP="004A4C26">
      <w:pPr>
        <w:widowControl w:val="0"/>
        <w:autoSpaceDE w:val="0"/>
        <w:autoSpaceDN w:val="0"/>
        <w:spacing w:before="120" w:after="240" w:line="312" w:lineRule="auto"/>
        <w:ind w:left="567" w:right="698"/>
        <w:jc w:val="both"/>
        <w:rPr>
          <w:rStyle w:val="Teal"/>
          <w:b/>
          <w:bCs/>
          <w:color w:val="1C3870" w:themeColor="accent4" w:themeTint="E6"/>
          <w:spacing w:val="15"/>
        </w:rPr>
      </w:pPr>
      <w:r w:rsidRPr="00EC04DA">
        <w:rPr>
          <w:rStyle w:val="Teal"/>
          <w:b/>
          <w:bCs/>
          <w:color w:val="1C3870" w:themeColor="accent4" w:themeTint="E6"/>
          <w:spacing w:val="15"/>
        </w:rPr>
        <w:t xml:space="preserve">B: IMPACT AND SCALABILITY </w:t>
      </w:r>
    </w:p>
    <w:p w14:paraId="0D461C44" w14:textId="77777777" w:rsidR="00EC04DA" w:rsidRPr="00EC04DA" w:rsidRDefault="00EC04DA" w:rsidP="006F5593">
      <w:pPr>
        <w:widowControl w:val="0"/>
        <w:numPr>
          <w:ilvl w:val="0"/>
          <w:numId w:val="21"/>
        </w:numPr>
        <w:autoSpaceDE w:val="0"/>
        <w:autoSpaceDN w:val="0"/>
        <w:spacing w:before="120" w:after="240" w:line="312" w:lineRule="auto"/>
        <w:ind w:left="1418" w:right="698" w:hanging="851"/>
        <w:jc w:val="both"/>
        <w:rPr>
          <w:rStyle w:val="Teal"/>
          <w:b/>
          <w:bCs/>
          <w:color w:val="1C3870" w:themeColor="accent4" w:themeTint="E6"/>
          <w:spacing w:val="15"/>
        </w:rPr>
      </w:pPr>
      <w:r w:rsidRPr="00EC04DA">
        <w:rPr>
          <w:rStyle w:val="Teal"/>
          <w:b/>
          <w:bCs/>
          <w:color w:val="1C3870" w:themeColor="accent4" w:themeTint="E6"/>
          <w:spacing w:val="15"/>
        </w:rPr>
        <w:t>Collaboration and Inclusion</w:t>
      </w:r>
    </w:p>
    <w:p w14:paraId="55B727B5" w14:textId="2A933BB6" w:rsidR="00EC04DA" w:rsidRPr="00EC04DA" w:rsidRDefault="00EC04DA" w:rsidP="004A4C26">
      <w:pPr>
        <w:widowControl w:val="0"/>
        <w:autoSpaceDE w:val="0"/>
        <w:autoSpaceDN w:val="0"/>
        <w:spacing w:before="120" w:after="240" w:line="312" w:lineRule="auto"/>
        <w:ind w:left="567" w:right="698"/>
        <w:jc w:val="both"/>
        <w:rPr>
          <w:rStyle w:val="Teal"/>
          <w:color w:val="1C3870" w:themeColor="accent4" w:themeTint="E6"/>
          <w:spacing w:val="15"/>
        </w:rPr>
      </w:pPr>
      <w:r w:rsidRPr="00EC04DA">
        <w:rPr>
          <w:rStyle w:val="Teal"/>
          <w:color w:val="1C3870" w:themeColor="accent4" w:themeTint="E6"/>
          <w:spacing w:val="15"/>
        </w:rPr>
        <w:t xml:space="preserve">Proposals should demonstrate the way collaboration, inclusivity, and partnerships will be used in a strategic, formal, or informal way to help ensure benefits of the grant are shared and contribute to broader social protection and or social inclusion. Specific attention will </w:t>
      </w:r>
      <w:r w:rsidR="007D0EA9">
        <w:rPr>
          <w:rStyle w:val="Teal"/>
          <w:color w:val="1C3870" w:themeColor="accent4" w:themeTint="E6"/>
          <w:spacing w:val="15"/>
        </w:rPr>
        <w:t>be paid</w:t>
      </w:r>
      <w:r w:rsidRPr="00EC04DA">
        <w:rPr>
          <w:rStyle w:val="Teal"/>
          <w:color w:val="1C3870" w:themeColor="accent4" w:themeTint="E6"/>
          <w:spacing w:val="15"/>
        </w:rPr>
        <w:t xml:space="preserve"> to the inclusion of indicators or outcomes that support gender equity, inclusion, and </w:t>
      </w:r>
      <w:r w:rsidR="0016717A">
        <w:rPr>
          <w:rStyle w:val="Teal"/>
          <w:color w:val="1C3870" w:themeColor="accent4" w:themeTint="E6"/>
          <w:spacing w:val="15"/>
        </w:rPr>
        <w:t xml:space="preserve">social </w:t>
      </w:r>
      <w:r w:rsidRPr="00EC04DA">
        <w:rPr>
          <w:rStyle w:val="Teal"/>
          <w:color w:val="1C3870" w:themeColor="accent4" w:themeTint="E6"/>
          <w:spacing w:val="15"/>
        </w:rPr>
        <w:t xml:space="preserve">equality. </w:t>
      </w:r>
    </w:p>
    <w:p w14:paraId="6E7B1DC6" w14:textId="77777777" w:rsidR="00EC04DA" w:rsidRPr="00EC04DA" w:rsidRDefault="00EC04DA" w:rsidP="006F5593">
      <w:pPr>
        <w:widowControl w:val="0"/>
        <w:numPr>
          <w:ilvl w:val="0"/>
          <w:numId w:val="21"/>
        </w:numPr>
        <w:autoSpaceDE w:val="0"/>
        <w:autoSpaceDN w:val="0"/>
        <w:spacing w:before="120" w:after="240" w:line="312" w:lineRule="auto"/>
        <w:ind w:left="567" w:right="698" w:firstLine="0"/>
        <w:jc w:val="both"/>
        <w:rPr>
          <w:rStyle w:val="Teal"/>
          <w:b/>
          <w:bCs/>
          <w:color w:val="1C3870" w:themeColor="accent4" w:themeTint="E6"/>
          <w:spacing w:val="15"/>
        </w:rPr>
      </w:pPr>
      <w:r w:rsidRPr="00EC04DA">
        <w:rPr>
          <w:rStyle w:val="Teal"/>
          <w:b/>
          <w:bCs/>
          <w:color w:val="1C3870" w:themeColor="accent4" w:themeTint="E6"/>
          <w:spacing w:val="15"/>
        </w:rPr>
        <w:t>Theory of Change</w:t>
      </w:r>
    </w:p>
    <w:p w14:paraId="043218AA" w14:textId="54F78B60" w:rsidR="00EC04DA" w:rsidRPr="00EC04DA" w:rsidRDefault="00EC04DA" w:rsidP="004A4C26">
      <w:pPr>
        <w:widowControl w:val="0"/>
        <w:autoSpaceDE w:val="0"/>
        <w:autoSpaceDN w:val="0"/>
        <w:spacing w:before="120" w:after="240" w:line="312" w:lineRule="auto"/>
        <w:ind w:left="567" w:right="698"/>
        <w:jc w:val="both"/>
        <w:rPr>
          <w:rStyle w:val="Teal"/>
          <w:color w:val="1C3870" w:themeColor="accent4" w:themeTint="E6"/>
          <w:spacing w:val="15"/>
        </w:rPr>
      </w:pPr>
      <w:r w:rsidRPr="00EC04DA">
        <w:rPr>
          <w:rStyle w:val="Teal"/>
          <w:color w:val="1C3870" w:themeColor="accent4" w:themeTint="E6"/>
          <w:spacing w:val="15"/>
        </w:rPr>
        <w:t xml:space="preserve">The proposal should provide a </w:t>
      </w:r>
      <w:r w:rsidRPr="006F5593">
        <w:rPr>
          <w:rStyle w:val="Teal"/>
          <w:i/>
          <w:iCs/>
          <w:color w:val="1C3870" w:themeColor="accent4" w:themeTint="E6"/>
          <w:spacing w:val="15"/>
        </w:rPr>
        <w:t>theory of change</w:t>
      </w:r>
      <w:r w:rsidRPr="00EC04DA">
        <w:rPr>
          <w:rStyle w:val="Teal"/>
          <w:color w:val="1C3870" w:themeColor="accent4" w:themeTint="E6"/>
          <w:spacing w:val="15"/>
        </w:rPr>
        <w:t xml:space="preserve"> that helps to explain the way</w:t>
      </w:r>
      <w:r w:rsidR="006F5593">
        <w:rPr>
          <w:rStyle w:val="Teal"/>
          <w:color w:val="1C3870" w:themeColor="accent4" w:themeTint="E6"/>
          <w:spacing w:val="15"/>
        </w:rPr>
        <w:t xml:space="preserve"> in</w:t>
      </w:r>
      <w:r w:rsidRPr="00EC04DA">
        <w:rPr>
          <w:rStyle w:val="Teal"/>
          <w:color w:val="1C3870" w:themeColor="accent4" w:themeTint="E6"/>
          <w:spacing w:val="15"/>
        </w:rPr>
        <w:t xml:space="preserve"> which the activities will create positive impact</w:t>
      </w:r>
      <w:r w:rsidR="006F5593">
        <w:rPr>
          <w:rStyle w:val="Teal"/>
          <w:color w:val="1C3870" w:themeColor="accent4" w:themeTint="E6"/>
          <w:spacing w:val="15"/>
        </w:rPr>
        <w:t xml:space="preserve">. </w:t>
      </w:r>
      <w:r w:rsidRPr="00EC04DA">
        <w:rPr>
          <w:rStyle w:val="Teal"/>
          <w:color w:val="1C3870" w:themeColor="accent4" w:themeTint="E6"/>
          <w:spacing w:val="15"/>
        </w:rPr>
        <w:t xml:space="preserve"> </w:t>
      </w:r>
      <w:r w:rsidR="006F5593">
        <w:rPr>
          <w:rStyle w:val="Teal"/>
          <w:color w:val="1C3870" w:themeColor="accent4" w:themeTint="E6"/>
          <w:spacing w:val="15"/>
        </w:rPr>
        <w:t xml:space="preserve">This information should </w:t>
      </w:r>
      <w:r w:rsidRPr="00EC04DA">
        <w:rPr>
          <w:rStyle w:val="Teal"/>
          <w:color w:val="1C3870" w:themeColor="accent4" w:themeTint="E6"/>
          <w:spacing w:val="15"/>
        </w:rPr>
        <w:t>demonstrat</w:t>
      </w:r>
      <w:r w:rsidR="006F5593">
        <w:rPr>
          <w:rStyle w:val="Teal"/>
          <w:color w:val="1C3870" w:themeColor="accent4" w:themeTint="E6"/>
          <w:spacing w:val="15"/>
        </w:rPr>
        <w:t>e</w:t>
      </w:r>
      <w:r w:rsidRPr="00EC04DA">
        <w:rPr>
          <w:rStyle w:val="Teal"/>
          <w:color w:val="1C3870" w:themeColor="accent4" w:themeTint="E6"/>
          <w:spacing w:val="15"/>
        </w:rPr>
        <w:t xml:space="preserve"> the strategies that will be used to ensure the small grant can leverage results that are scalable and sustainable beyond the lifespan of the project. </w:t>
      </w:r>
    </w:p>
    <w:p w14:paraId="10E8DC3F" w14:textId="77777777" w:rsidR="00EC04DA" w:rsidRPr="00EC04DA" w:rsidRDefault="00EC04DA" w:rsidP="006F5593">
      <w:pPr>
        <w:widowControl w:val="0"/>
        <w:numPr>
          <w:ilvl w:val="0"/>
          <w:numId w:val="21"/>
        </w:numPr>
        <w:autoSpaceDE w:val="0"/>
        <w:autoSpaceDN w:val="0"/>
        <w:spacing w:before="120" w:after="240" w:line="312" w:lineRule="auto"/>
        <w:ind w:left="567" w:right="698" w:firstLine="0"/>
        <w:jc w:val="both"/>
        <w:rPr>
          <w:rStyle w:val="Teal"/>
          <w:b/>
          <w:bCs/>
          <w:color w:val="1C3870" w:themeColor="accent4" w:themeTint="E6"/>
          <w:spacing w:val="15"/>
        </w:rPr>
      </w:pPr>
      <w:r w:rsidRPr="00EC04DA">
        <w:rPr>
          <w:rStyle w:val="Teal"/>
          <w:b/>
          <w:bCs/>
          <w:color w:val="1C3870" w:themeColor="accent4" w:themeTint="E6"/>
          <w:spacing w:val="15"/>
        </w:rPr>
        <w:t>Measurable Results</w:t>
      </w:r>
    </w:p>
    <w:p w14:paraId="50560FFD" w14:textId="252A63B4" w:rsidR="00EC04DA" w:rsidRDefault="00EC04DA" w:rsidP="004A4C26">
      <w:pPr>
        <w:widowControl w:val="0"/>
        <w:autoSpaceDE w:val="0"/>
        <w:autoSpaceDN w:val="0"/>
        <w:spacing w:before="120" w:after="240" w:line="312" w:lineRule="auto"/>
        <w:ind w:left="567" w:right="698"/>
        <w:jc w:val="both"/>
        <w:rPr>
          <w:rStyle w:val="Teal"/>
          <w:color w:val="1C3870" w:themeColor="accent4" w:themeTint="E6"/>
          <w:spacing w:val="15"/>
        </w:rPr>
      </w:pPr>
      <w:r w:rsidRPr="00EC04DA">
        <w:rPr>
          <w:rStyle w:val="Teal"/>
          <w:color w:val="1C3870" w:themeColor="accent4" w:themeTint="E6"/>
          <w:spacing w:val="15"/>
        </w:rPr>
        <w:t xml:space="preserve">The proposal should set out indicators and measurable targets that can be assessed and used to evaluate the project. The method for evaluating these indicators should be clarified and included within the proposed workplan. </w:t>
      </w:r>
    </w:p>
    <w:p w14:paraId="29D004CA" w14:textId="23FFBA46" w:rsidR="006B440F" w:rsidRDefault="006B440F" w:rsidP="00885948">
      <w:pPr>
        <w:widowControl w:val="0"/>
        <w:autoSpaceDE w:val="0"/>
        <w:autoSpaceDN w:val="0"/>
        <w:spacing w:before="120" w:after="240" w:line="312" w:lineRule="auto"/>
        <w:ind w:right="698"/>
        <w:jc w:val="both"/>
        <w:rPr>
          <w:rStyle w:val="Teal"/>
          <w:color w:val="1C3870" w:themeColor="accent4" w:themeTint="E6"/>
          <w:spacing w:val="15"/>
        </w:rPr>
      </w:pPr>
    </w:p>
    <w:p w14:paraId="2499D56A" w14:textId="77777777" w:rsidR="00747839" w:rsidRPr="00EC04DA" w:rsidRDefault="00747839" w:rsidP="00885948">
      <w:pPr>
        <w:widowControl w:val="0"/>
        <w:autoSpaceDE w:val="0"/>
        <w:autoSpaceDN w:val="0"/>
        <w:spacing w:before="120" w:after="240" w:line="312" w:lineRule="auto"/>
        <w:ind w:right="698"/>
        <w:jc w:val="both"/>
        <w:rPr>
          <w:rStyle w:val="Teal"/>
          <w:color w:val="1C3870" w:themeColor="accent4" w:themeTint="E6"/>
          <w:spacing w:val="15"/>
        </w:rPr>
      </w:pPr>
    </w:p>
    <w:p w14:paraId="10B0321B" w14:textId="77777777" w:rsidR="00EC04DA" w:rsidRPr="00EC04DA" w:rsidRDefault="00EC04DA" w:rsidP="004A4C26">
      <w:pPr>
        <w:widowControl w:val="0"/>
        <w:autoSpaceDE w:val="0"/>
        <w:autoSpaceDN w:val="0"/>
        <w:spacing w:before="120" w:after="240" w:line="312" w:lineRule="auto"/>
        <w:ind w:left="567" w:right="698"/>
        <w:jc w:val="both"/>
        <w:rPr>
          <w:rStyle w:val="Teal"/>
          <w:b/>
          <w:bCs/>
          <w:color w:val="1C3870" w:themeColor="accent4" w:themeTint="E6"/>
          <w:spacing w:val="15"/>
        </w:rPr>
      </w:pPr>
      <w:r w:rsidRPr="00EC04DA">
        <w:rPr>
          <w:rStyle w:val="Teal"/>
          <w:b/>
          <w:bCs/>
          <w:color w:val="1C3870" w:themeColor="accent4" w:themeTint="E6"/>
          <w:spacing w:val="15"/>
        </w:rPr>
        <w:lastRenderedPageBreak/>
        <w:t>C: CAPACITY AND MANAGEMENT</w:t>
      </w:r>
    </w:p>
    <w:p w14:paraId="527EFD70" w14:textId="39F8603F" w:rsidR="00EC04DA" w:rsidRPr="00EC04DA" w:rsidRDefault="00320C0A" w:rsidP="006F5593">
      <w:pPr>
        <w:widowControl w:val="0"/>
        <w:numPr>
          <w:ilvl w:val="0"/>
          <w:numId w:val="22"/>
        </w:numPr>
        <w:autoSpaceDE w:val="0"/>
        <w:autoSpaceDN w:val="0"/>
        <w:spacing w:before="120" w:after="240" w:line="312" w:lineRule="auto"/>
        <w:ind w:left="993" w:right="698"/>
        <w:jc w:val="both"/>
        <w:rPr>
          <w:rStyle w:val="Teal"/>
          <w:b/>
          <w:bCs/>
          <w:color w:val="1C3870" w:themeColor="accent4" w:themeTint="E6"/>
          <w:spacing w:val="15"/>
        </w:rPr>
      </w:pPr>
      <w:r>
        <w:rPr>
          <w:rStyle w:val="Teal"/>
          <w:b/>
          <w:bCs/>
          <w:color w:val="1C3870" w:themeColor="accent4" w:themeTint="E6"/>
          <w:spacing w:val="15"/>
        </w:rPr>
        <w:t xml:space="preserve">      </w:t>
      </w:r>
      <w:r w:rsidR="00EC04DA" w:rsidRPr="00EC04DA">
        <w:rPr>
          <w:rStyle w:val="Teal"/>
          <w:b/>
          <w:bCs/>
          <w:color w:val="1C3870" w:themeColor="accent4" w:themeTint="E6"/>
          <w:spacing w:val="15"/>
        </w:rPr>
        <w:t>Project Management</w:t>
      </w:r>
    </w:p>
    <w:p w14:paraId="6CCDA466" w14:textId="77777777" w:rsidR="00EC04DA" w:rsidRPr="00EC04DA" w:rsidRDefault="00EC04DA" w:rsidP="004A4C26">
      <w:pPr>
        <w:widowControl w:val="0"/>
        <w:autoSpaceDE w:val="0"/>
        <w:autoSpaceDN w:val="0"/>
        <w:spacing w:before="120" w:after="240" w:line="312" w:lineRule="auto"/>
        <w:ind w:left="567" w:right="698"/>
        <w:jc w:val="both"/>
        <w:rPr>
          <w:rStyle w:val="Teal"/>
          <w:color w:val="1C3870" w:themeColor="accent4" w:themeTint="E6"/>
          <w:spacing w:val="15"/>
        </w:rPr>
      </w:pPr>
      <w:r w:rsidRPr="00EC04DA">
        <w:rPr>
          <w:rStyle w:val="Teal"/>
          <w:color w:val="1C3870" w:themeColor="accent4" w:themeTint="E6"/>
          <w:spacing w:val="15"/>
        </w:rPr>
        <w:t xml:space="preserve">The Proposal should explain how the project will be managed and the way in which funds will be deployed. Information on the key individuals and their capacity to implement the activities proposed should be included. </w:t>
      </w:r>
    </w:p>
    <w:p w14:paraId="2828E0C8" w14:textId="77777777" w:rsidR="00EC04DA" w:rsidRPr="00EC04DA" w:rsidRDefault="00EC04DA" w:rsidP="006F5593">
      <w:pPr>
        <w:widowControl w:val="0"/>
        <w:numPr>
          <w:ilvl w:val="0"/>
          <w:numId w:val="22"/>
        </w:numPr>
        <w:autoSpaceDE w:val="0"/>
        <w:autoSpaceDN w:val="0"/>
        <w:spacing w:before="120" w:after="240" w:line="312" w:lineRule="auto"/>
        <w:ind w:left="567" w:right="698" w:firstLine="0"/>
        <w:jc w:val="both"/>
        <w:rPr>
          <w:rStyle w:val="Teal"/>
          <w:b/>
          <w:bCs/>
          <w:color w:val="1C3870" w:themeColor="accent4" w:themeTint="E6"/>
          <w:spacing w:val="15"/>
        </w:rPr>
      </w:pPr>
      <w:r w:rsidRPr="00EC04DA">
        <w:rPr>
          <w:rStyle w:val="Teal"/>
          <w:b/>
          <w:bCs/>
          <w:color w:val="1C3870" w:themeColor="accent4" w:themeTint="E6"/>
          <w:spacing w:val="15"/>
        </w:rPr>
        <w:t>Financing and Budget</w:t>
      </w:r>
    </w:p>
    <w:p w14:paraId="434418B8" w14:textId="77777777" w:rsidR="00EC04DA" w:rsidRPr="00EC04DA" w:rsidRDefault="00EC04DA" w:rsidP="004A4C26">
      <w:pPr>
        <w:widowControl w:val="0"/>
        <w:autoSpaceDE w:val="0"/>
        <w:autoSpaceDN w:val="0"/>
        <w:spacing w:before="120" w:after="240" w:line="312" w:lineRule="auto"/>
        <w:ind w:left="567" w:right="698"/>
        <w:jc w:val="both"/>
        <w:rPr>
          <w:rStyle w:val="Teal"/>
          <w:color w:val="1C3870" w:themeColor="accent4" w:themeTint="E6"/>
          <w:spacing w:val="15"/>
        </w:rPr>
      </w:pPr>
      <w:r w:rsidRPr="00EC04DA">
        <w:rPr>
          <w:rStyle w:val="Teal"/>
          <w:color w:val="1C3870" w:themeColor="accent4" w:themeTint="E6"/>
          <w:spacing w:val="15"/>
        </w:rPr>
        <w:t xml:space="preserve">The proposal should explain the way in which the investments made through the grant funding will interact with and/or leverage other existing investments, operational budgets, or co-financing arrangements. The proposal should provide a clear indicative budget to ensure the assessment team can understand how funds will be used and the types of activities they will support. </w:t>
      </w:r>
    </w:p>
    <w:p w14:paraId="2675304C" w14:textId="77777777" w:rsidR="00EC04DA" w:rsidRPr="00EC04DA" w:rsidRDefault="00EC04DA" w:rsidP="006F5593">
      <w:pPr>
        <w:widowControl w:val="0"/>
        <w:numPr>
          <w:ilvl w:val="0"/>
          <w:numId w:val="22"/>
        </w:numPr>
        <w:autoSpaceDE w:val="0"/>
        <w:autoSpaceDN w:val="0"/>
        <w:spacing w:before="120" w:after="240" w:line="312" w:lineRule="auto"/>
        <w:ind w:left="567" w:right="698" w:firstLine="0"/>
        <w:jc w:val="both"/>
        <w:rPr>
          <w:rStyle w:val="Teal"/>
          <w:b/>
          <w:bCs/>
          <w:color w:val="1C3870" w:themeColor="accent4" w:themeTint="E6"/>
          <w:spacing w:val="15"/>
        </w:rPr>
      </w:pPr>
      <w:r w:rsidRPr="00EC04DA">
        <w:rPr>
          <w:rStyle w:val="Teal"/>
          <w:b/>
          <w:bCs/>
          <w:color w:val="1C3870" w:themeColor="accent4" w:themeTint="E6"/>
          <w:spacing w:val="15"/>
        </w:rPr>
        <w:t>Risk Management</w:t>
      </w:r>
    </w:p>
    <w:p w14:paraId="58C78A7E" w14:textId="13759DAF" w:rsidR="00747839" w:rsidRDefault="00EC04DA" w:rsidP="00747839">
      <w:pPr>
        <w:widowControl w:val="0"/>
        <w:autoSpaceDE w:val="0"/>
        <w:autoSpaceDN w:val="0"/>
        <w:spacing w:before="120" w:after="240" w:line="312" w:lineRule="auto"/>
        <w:ind w:left="567" w:right="698"/>
        <w:jc w:val="both"/>
        <w:rPr>
          <w:rStyle w:val="Teal"/>
          <w:color w:val="1C3870" w:themeColor="accent4" w:themeTint="E6"/>
          <w:spacing w:val="15"/>
        </w:rPr>
      </w:pPr>
      <w:r w:rsidRPr="00EC04DA">
        <w:rPr>
          <w:rStyle w:val="Teal"/>
          <w:color w:val="1C3870" w:themeColor="accent4" w:themeTint="E6"/>
          <w:spacing w:val="15"/>
        </w:rPr>
        <w:t xml:space="preserve">Proposals must include an assessment of potential unintended negative </w:t>
      </w:r>
      <w:r w:rsidR="001C6630">
        <w:rPr>
          <w:rStyle w:val="Teal"/>
          <w:color w:val="1C3870" w:themeColor="accent4" w:themeTint="E6"/>
          <w:spacing w:val="15"/>
        </w:rPr>
        <w:t>impact or outcomes</w:t>
      </w:r>
      <w:r w:rsidRPr="00EC04DA">
        <w:rPr>
          <w:rStyle w:val="Teal"/>
          <w:color w:val="1C3870" w:themeColor="accent4" w:themeTint="E6"/>
          <w:spacing w:val="15"/>
        </w:rPr>
        <w:t xml:space="preserve"> that could occur </w:t>
      </w:r>
      <w:r w:rsidR="001C6630">
        <w:rPr>
          <w:rStyle w:val="Teal"/>
          <w:color w:val="1C3870" w:themeColor="accent4" w:themeTint="E6"/>
          <w:spacing w:val="15"/>
        </w:rPr>
        <w:t>as a result of the proposed</w:t>
      </w:r>
      <w:r w:rsidRPr="00EC04DA">
        <w:rPr>
          <w:rStyle w:val="Teal"/>
          <w:color w:val="1C3870" w:themeColor="accent4" w:themeTint="E6"/>
          <w:spacing w:val="15"/>
        </w:rPr>
        <w:t xml:space="preserve"> intervention</w:t>
      </w:r>
      <w:r w:rsidR="001C6630">
        <w:rPr>
          <w:rStyle w:val="Teal"/>
          <w:color w:val="1C3870" w:themeColor="accent4" w:themeTint="E6"/>
          <w:spacing w:val="15"/>
        </w:rPr>
        <w:t>. This assessment</w:t>
      </w:r>
      <w:r w:rsidRPr="00EC04DA">
        <w:rPr>
          <w:rStyle w:val="Teal"/>
          <w:color w:val="1C3870" w:themeColor="accent4" w:themeTint="E6"/>
          <w:spacing w:val="15"/>
        </w:rPr>
        <w:t xml:space="preserve"> should take into account social, environmental, and economic risks. Where risks are identified the proposal must illustrate the mitigation measures that will be put in place to limit and prevent unintended negative impacts resulting from any activities directly or indirectly funded via the grant scheme.</w:t>
      </w:r>
      <w:bookmarkEnd w:id="1"/>
    </w:p>
    <w:p w14:paraId="7D3593FD" w14:textId="2A1D3E3F" w:rsidR="00CC789A" w:rsidRPr="00CC789A" w:rsidRDefault="00236F9C" w:rsidP="004A4C26">
      <w:pPr>
        <w:widowControl w:val="0"/>
        <w:autoSpaceDE w:val="0"/>
        <w:autoSpaceDN w:val="0"/>
        <w:spacing w:before="120" w:after="240" w:line="312" w:lineRule="auto"/>
        <w:ind w:left="567" w:right="698"/>
        <w:rPr>
          <w:rStyle w:val="Teal"/>
          <w:b/>
          <w:color w:val="1C3870" w:themeColor="accent4" w:themeTint="E6"/>
          <w:spacing w:val="15"/>
          <w:sz w:val="36"/>
        </w:rPr>
      </w:pPr>
      <w:r>
        <w:rPr>
          <w:rStyle w:val="Teal"/>
          <w:b/>
          <w:color w:val="1C3870" w:themeColor="accent4" w:themeTint="E6"/>
          <w:spacing w:val="15"/>
          <w:sz w:val="36"/>
        </w:rPr>
        <w:t>4.</w:t>
      </w:r>
      <w:r w:rsidRPr="00CC789A">
        <w:rPr>
          <w:rStyle w:val="Teal"/>
          <w:b/>
          <w:color w:val="1C3870" w:themeColor="accent4" w:themeTint="E6"/>
          <w:spacing w:val="15"/>
          <w:sz w:val="36"/>
        </w:rPr>
        <w:t xml:space="preserve"> Eligibility</w:t>
      </w:r>
      <w:r w:rsidR="00CC789A" w:rsidRPr="00CC789A">
        <w:rPr>
          <w:rStyle w:val="Teal"/>
          <w:b/>
          <w:color w:val="1C3870" w:themeColor="accent4" w:themeTint="E6"/>
          <w:spacing w:val="15"/>
          <w:sz w:val="36"/>
        </w:rPr>
        <w:t xml:space="preserve"> </w:t>
      </w:r>
      <w:r w:rsidR="004A4C26">
        <w:rPr>
          <w:rStyle w:val="Teal"/>
          <w:b/>
          <w:color w:val="1C3870" w:themeColor="accent4" w:themeTint="E6"/>
          <w:spacing w:val="15"/>
          <w:sz w:val="36"/>
        </w:rPr>
        <w:t>c</w:t>
      </w:r>
      <w:r w:rsidR="00CC789A" w:rsidRPr="00CC789A">
        <w:rPr>
          <w:rStyle w:val="Teal"/>
          <w:b/>
          <w:color w:val="1C3870" w:themeColor="accent4" w:themeTint="E6"/>
          <w:spacing w:val="15"/>
          <w:sz w:val="36"/>
        </w:rPr>
        <w:t xml:space="preserve">riteria, </w:t>
      </w:r>
      <w:r w:rsidR="004A4C26">
        <w:rPr>
          <w:rStyle w:val="Teal"/>
          <w:b/>
          <w:color w:val="1C3870" w:themeColor="accent4" w:themeTint="E6"/>
          <w:spacing w:val="15"/>
          <w:sz w:val="36"/>
        </w:rPr>
        <w:t>g</w:t>
      </w:r>
      <w:r w:rsidR="00CC789A" w:rsidRPr="00CC789A">
        <w:rPr>
          <w:rStyle w:val="Teal"/>
          <w:b/>
          <w:color w:val="1C3870" w:themeColor="accent4" w:themeTint="E6"/>
          <w:spacing w:val="15"/>
          <w:sz w:val="36"/>
        </w:rPr>
        <w:t xml:space="preserve">rant </w:t>
      </w:r>
      <w:r w:rsidR="004A4C26">
        <w:rPr>
          <w:rStyle w:val="Teal"/>
          <w:b/>
          <w:color w:val="1C3870" w:themeColor="accent4" w:themeTint="E6"/>
          <w:spacing w:val="15"/>
          <w:sz w:val="36"/>
        </w:rPr>
        <w:t>s</w:t>
      </w:r>
      <w:r w:rsidR="00CC789A" w:rsidRPr="00CC789A">
        <w:rPr>
          <w:rStyle w:val="Teal"/>
          <w:b/>
          <w:color w:val="1C3870" w:themeColor="accent4" w:themeTint="E6"/>
          <w:spacing w:val="15"/>
          <w:sz w:val="36"/>
        </w:rPr>
        <w:t>ize</w:t>
      </w:r>
      <w:r w:rsidR="004A4C26">
        <w:rPr>
          <w:rStyle w:val="Teal"/>
          <w:b/>
          <w:color w:val="1C3870" w:themeColor="accent4" w:themeTint="E6"/>
          <w:spacing w:val="15"/>
          <w:sz w:val="36"/>
        </w:rPr>
        <w:t>, implementation timeline</w:t>
      </w:r>
    </w:p>
    <w:p w14:paraId="0B7B40A2" w14:textId="503E212C" w:rsidR="00CC789A" w:rsidRDefault="00CC789A" w:rsidP="009D37E8">
      <w:pPr>
        <w:widowControl w:val="0"/>
        <w:numPr>
          <w:ilvl w:val="0"/>
          <w:numId w:val="15"/>
        </w:numPr>
        <w:autoSpaceDE w:val="0"/>
        <w:autoSpaceDN w:val="0"/>
        <w:spacing w:before="120" w:after="240" w:line="312" w:lineRule="auto"/>
        <w:ind w:left="567" w:right="698" w:firstLine="0"/>
        <w:jc w:val="both"/>
        <w:rPr>
          <w:rStyle w:val="Teal"/>
          <w:b/>
          <w:bCs/>
          <w:color w:val="1C3870" w:themeColor="accent4" w:themeTint="E6"/>
          <w:spacing w:val="15"/>
        </w:rPr>
      </w:pPr>
      <w:r w:rsidRPr="00CC789A">
        <w:rPr>
          <w:rStyle w:val="Teal"/>
          <w:b/>
          <w:bCs/>
          <w:color w:val="1C3870" w:themeColor="accent4" w:themeTint="E6"/>
          <w:spacing w:val="15"/>
        </w:rPr>
        <w:t>Eligibility Criteria</w:t>
      </w:r>
    </w:p>
    <w:p w14:paraId="6522DBFC" w14:textId="5DA78EE2" w:rsidR="00AB1790" w:rsidRPr="004A4C26" w:rsidRDefault="00AB1790" w:rsidP="009D37E8">
      <w:pPr>
        <w:widowControl w:val="0"/>
        <w:autoSpaceDE w:val="0"/>
        <w:autoSpaceDN w:val="0"/>
        <w:spacing w:before="120" w:after="240" w:line="312" w:lineRule="auto"/>
        <w:ind w:left="567" w:right="698"/>
        <w:jc w:val="both"/>
        <w:rPr>
          <w:rStyle w:val="Teal"/>
          <w:color w:val="1C3870" w:themeColor="accent4" w:themeTint="E6"/>
          <w:spacing w:val="15"/>
          <w:u w:val="single"/>
        </w:rPr>
      </w:pPr>
      <w:r w:rsidRPr="004A4C26">
        <w:rPr>
          <w:rStyle w:val="Teal"/>
          <w:color w:val="1C3870" w:themeColor="accent4" w:themeTint="E6"/>
          <w:spacing w:val="15"/>
          <w:u w:val="single"/>
        </w:rPr>
        <w:t>Track 1: Grant funding up to $75,000 FJD</w:t>
      </w:r>
    </w:p>
    <w:p w14:paraId="4F37E7C6" w14:textId="2D5E0752" w:rsidR="00A60EC5" w:rsidRDefault="00CC789A" w:rsidP="00A60EC5">
      <w:pPr>
        <w:pStyle w:val="ListParagraph"/>
        <w:numPr>
          <w:ilvl w:val="0"/>
          <w:numId w:val="16"/>
        </w:numPr>
        <w:spacing w:after="0"/>
        <w:ind w:right="698"/>
        <w:jc w:val="both"/>
        <w:rPr>
          <w:rStyle w:val="Teal"/>
          <w:rFonts w:asciiTheme="majorHAnsi" w:eastAsiaTheme="minorHAnsi" w:hAnsiTheme="majorHAnsi" w:cstheme="minorBidi"/>
          <w:color w:val="1C3870" w:themeColor="accent4" w:themeTint="E6"/>
          <w:spacing w:val="15"/>
          <w:sz w:val="22"/>
          <w:szCs w:val="22"/>
          <w:lang w:bidi="ar-SA"/>
        </w:rPr>
      </w:pPr>
      <w:r w:rsidRPr="00A60EC5">
        <w:rPr>
          <w:rStyle w:val="Teal"/>
          <w:rFonts w:asciiTheme="majorHAnsi" w:eastAsiaTheme="minorHAnsi" w:hAnsiTheme="majorHAnsi" w:cstheme="minorBidi"/>
          <w:color w:val="1C3870" w:themeColor="accent4" w:themeTint="E6"/>
          <w:spacing w:val="15"/>
          <w:sz w:val="22"/>
          <w:szCs w:val="22"/>
          <w:lang w:bidi="ar-SA"/>
        </w:rPr>
        <w:t xml:space="preserve">Must be </w:t>
      </w:r>
      <w:r w:rsidR="00AB1790" w:rsidRPr="00A60EC5">
        <w:rPr>
          <w:rStyle w:val="Teal"/>
          <w:rFonts w:asciiTheme="majorHAnsi" w:eastAsiaTheme="minorHAnsi" w:hAnsiTheme="majorHAnsi" w:cstheme="minorBidi"/>
          <w:color w:val="1C3870" w:themeColor="accent4" w:themeTint="E6"/>
          <w:spacing w:val="15"/>
          <w:sz w:val="22"/>
          <w:szCs w:val="22"/>
          <w:lang w:bidi="ar-SA"/>
        </w:rPr>
        <w:t xml:space="preserve">a </w:t>
      </w:r>
      <w:r w:rsidRPr="00A60EC5">
        <w:rPr>
          <w:rStyle w:val="Teal"/>
          <w:rFonts w:asciiTheme="majorHAnsi" w:eastAsiaTheme="minorHAnsi" w:hAnsiTheme="majorHAnsi" w:cstheme="minorBidi"/>
          <w:color w:val="1C3870" w:themeColor="accent4" w:themeTint="E6"/>
          <w:spacing w:val="15"/>
          <w:sz w:val="22"/>
          <w:szCs w:val="22"/>
          <w:lang w:bidi="ar-SA"/>
        </w:rPr>
        <w:t xml:space="preserve">locally owned business, </w:t>
      </w:r>
      <w:r w:rsidR="00AB1790" w:rsidRPr="00A60EC5">
        <w:rPr>
          <w:rStyle w:val="Teal"/>
          <w:rFonts w:asciiTheme="majorHAnsi" w:eastAsiaTheme="minorHAnsi" w:hAnsiTheme="majorHAnsi" w:cstheme="minorBidi"/>
          <w:color w:val="1C3870" w:themeColor="accent4" w:themeTint="E6"/>
          <w:spacing w:val="15"/>
          <w:sz w:val="22"/>
          <w:szCs w:val="22"/>
          <w:lang w:bidi="ar-SA"/>
        </w:rPr>
        <w:t>non-government organization, or registered</w:t>
      </w:r>
      <w:r w:rsidRPr="00A60EC5">
        <w:rPr>
          <w:rStyle w:val="Teal"/>
          <w:rFonts w:asciiTheme="majorHAnsi" w:eastAsiaTheme="minorHAnsi" w:hAnsiTheme="majorHAnsi" w:cstheme="minorBidi"/>
          <w:color w:val="1C3870" w:themeColor="accent4" w:themeTint="E6"/>
          <w:spacing w:val="15"/>
          <w:sz w:val="22"/>
          <w:szCs w:val="22"/>
          <w:lang w:bidi="ar-SA"/>
        </w:rPr>
        <w:t xml:space="preserve"> community-based </w:t>
      </w:r>
      <w:r w:rsidR="00A60EC5" w:rsidRPr="00A60EC5">
        <w:rPr>
          <w:rStyle w:val="Teal"/>
          <w:rFonts w:asciiTheme="majorHAnsi" w:eastAsiaTheme="minorHAnsi" w:hAnsiTheme="majorHAnsi" w:cstheme="minorBidi"/>
          <w:color w:val="1C3870" w:themeColor="accent4" w:themeTint="E6"/>
          <w:spacing w:val="15"/>
          <w:sz w:val="22"/>
          <w:szCs w:val="22"/>
          <w:lang w:bidi="ar-SA"/>
        </w:rPr>
        <w:t>organization</w:t>
      </w:r>
      <w:r w:rsidRPr="00A60EC5">
        <w:rPr>
          <w:rStyle w:val="Teal"/>
          <w:rFonts w:asciiTheme="majorHAnsi" w:eastAsiaTheme="minorHAnsi" w:hAnsiTheme="majorHAnsi" w:cstheme="minorBidi"/>
          <w:color w:val="1C3870" w:themeColor="accent4" w:themeTint="E6"/>
          <w:spacing w:val="15"/>
          <w:sz w:val="22"/>
          <w:szCs w:val="22"/>
          <w:lang w:bidi="ar-SA"/>
        </w:rPr>
        <w:t>.</w:t>
      </w:r>
    </w:p>
    <w:p w14:paraId="2A5D1279" w14:textId="77777777" w:rsidR="00A60EC5" w:rsidRDefault="00CC789A" w:rsidP="00A60EC5">
      <w:pPr>
        <w:pStyle w:val="ListParagraph"/>
        <w:numPr>
          <w:ilvl w:val="0"/>
          <w:numId w:val="16"/>
        </w:numPr>
        <w:spacing w:after="0"/>
        <w:ind w:right="698"/>
        <w:jc w:val="both"/>
        <w:rPr>
          <w:rStyle w:val="Teal"/>
          <w:rFonts w:asciiTheme="majorHAnsi" w:eastAsiaTheme="minorHAnsi" w:hAnsiTheme="majorHAnsi" w:cstheme="minorBidi"/>
          <w:color w:val="1C3870" w:themeColor="accent4" w:themeTint="E6"/>
          <w:spacing w:val="15"/>
          <w:sz w:val="22"/>
          <w:szCs w:val="22"/>
          <w:lang w:bidi="ar-SA"/>
        </w:rPr>
      </w:pPr>
      <w:r w:rsidRPr="00A60EC5">
        <w:rPr>
          <w:rStyle w:val="Teal"/>
          <w:rFonts w:asciiTheme="majorHAnsi" w:eastAsiaTheme="minorHAnsi" w:hAnsiTheme="majorHAnsi" w:cstheme="minorBidi"/>
          <w:color w:val="1C3870" w:themeColor="accent4" w:themeTint="E6"/>
          <w:spacing w:val="15"/>
          <w:sz w:val="22"/>
          <w:szCs w:val="22"/>
          <w:lang w:bidi="ar-SA"/>
        </w:rPr>
        <w:t xml:space="preserve">Minimum of </w:t>
      </w:r>
      <w:r w:rsidR="008B14FA" w:rsidRPr="00A60EC5">
        <w:rPr>
          <w:rStyle w:val="Teal"/>
          <w:rFonts w:asciiTheme="majorHAnsi" w:eastAsiaTheme="minorHAnsi" w:hAnsiTheme="majorHAnsi" w:cstheme="minorBidi"/>
          <w:color w:val="1C3870" w:themeColor="accent4" w:themeTint="E6"/>
          <w:spacing w:val="15"/>
          <w:sz w:val="22"/>
          <w:szCs w:val="22"/>
          <w:lang w:bidi="ar-SA"/>
        </w:rPr>
        <w:t>2-year</w:t>
      </w:r>
      <w:r w:rsidRPr="00A60EC5">
        <w:rPr>
          <w:rStyle w:val="Teal"/>
          <w:rFonts w:asciiTheme="majorHAnsi" w:eastAsiaTheme="minorHAnsi" w:hAnsiTheme="majorHAnsi" w:cstheme="minorBidi"/>
          <w:color w:val="1C3870" w:themeColor="accent4" w:themeTint="E6"/>
          <w:spacing w:val="15"/>
          <w:sz w:val="22"/>
          <w:szCs w:val="22"/>
          <w:lang w:bidi="ar-SA"/>
        </w:rPr>
        <w:t xml:space="preserve"> operating history.</w:t>
      </w:r>
    </w:p>
    <w:p w14:paraId="3A569929" w14:textId="77777777" w:rsidR="00A60EC5" w:rsidRDefault="00CC789A" w:rsidP="00A60EC5">
      <w:pPr>
        <w:pStyle w:val="ListParagraph"/>
        <w:numPr>
          <w:ilvl w:val="0"/>
          <w:numId w:val="16"/>
        </w:numPr>
        <w:spacing w:after="0"/>
        <w:ind w:right="698"/>
        <w:jc w:val="both"/>
        <w:rPr>
          <w:rStyle w:val="Teal"/>
          <w:rFonts w:asciiTheme="majorHAnsi" w:eastAsiaTheme="minorHAnsi" w:hAnsiTheme="majorHAnsi" w:cstheme="minorBidi"/>
          <w:color w:val="1C3870" w:themeColor="accent4" w:themeTint="E6"/>
          <w:spacing w:val="15"/>
          <w:sz w:val="22"/>
          <w:szCs w:val="22"/>
          <w:lang w:bidi="ar-SA"/>
        </w:rPr>
      </w:pPr>
      <w:r w:rsidRPr="00A60EC5">
        <w:rPr>
          <w:rStyle w:val="Teal"/>
          <w:rFonts w:asciiTheme="majorHAnsi" w:eastAsiaTheme="minorHAnsi" w:hAnsiTheme="majorHAnsi" w:cstheme="minorBidi"/>
          <w:color w:val="1C3870" w:themeColor="accent4" w:themeTint="E6"/>
          <w:spacing w:val="15"/>
          <w:sz w:val="22"/>
          <w:szCs w:val="22"/>
          <w:lang w:bidi="ar-SA"/>
        </w:rPr>
        <w:t>Minimum age of the applicant must be 18 years old (Fiji citizens only).</w:t>
      </w:r>
    </w:p>
    <w:p w14:paraId="4AFBA4C4" w14:textId="77777777" w:rsidR="00A60EC5" w:rsidRDefault="00CC789A" w:rsidP="00A60EC5">
      <w:pPr>
        <w:pStyle w:val="ListParagraph"/>
        <w:numPr>
          <w:ilvl w:val="0"/>
          <w:numId w:val="16"/>
        </w:numPr>
        <w:spacing w:after="0"/>
        <w:ind w:right="698"/>
        <w:jc w:val="both"/>
        <w:rPr>
          <w:rStyle w:val="Teal"/>
          <w:rFonts w:asciiTheme="majorHAnsi" w:eastAsiaTheme="minorHAnsi" w:hAnsiTheme="majorHAnsi" w:cstheme="minorBidi"/>
          <w:color w:val="1C3870" w:themeColor="accent4" w:themeTint="E6"/>
          <w:spacing w:val="15"/>
          <w:sz w:val="22"/>
          <w:szCs w:val="22"/>
          <w:lang w:bidi="ar-SA"/>
        </w:rPr>
      </w:pPr>
      <w:r w:rsidRPr="00A60EC5">
        <w:rPr>
          <w:rStyle w:val="Teal"/>
          <w:rFonts w:asciiTheme="majorHAnsi" w:eastAsiaTheme="minorHAnsi" w:hAnsiTheme="majorHAnsi" w:cstheme="minorBidi"/>
          <w:color w:val="1C3870" w:themeColor="accent4" w:themeTint="E6"/>
          <w:spacing w:val="15"/>
          <w:sz w:val="22"/>
          <w:szCs w:val="22"/>
          <w:lang w:bidi="ar-SA"/>
        </w:rPr>
        <w:t>Women in business are encouraged to apply.</w:t>
      </w:r>
    </w:p>
    <w:p w14:paraId="5B8CB0CE" w14:textId="0A5A7308" w:rsidR="00CC789A" w:rsidRPr="00A60EC5" w:rsidRDefault="00CC789A" w:rsidP="00A60EC5">
      <w:pPr>
        <w:pStyle w:val="ListParagraph"/>
        <w:numPr>
          <w:ilvl w:val="0"/>
          <w:numId w:val="16"/>
        </w:numPr>
        <w:spacing w:after="0"/>
        <w:ind w:right="698"/>
        <w:jc w:val="both"/>
        <w:rPr>
          <w:rStyle w:val="Teal"/>
          <w:rFonts w:asciiTheme="majorHAnsi" w:eastAsiaTheme="minorHAnsi" w:hAnsiTheme="majorHAnsi" w:cstheme="minorBidi"/>
          <w:color w:val="1C3870" w:themeColor="accent4" w:themeTint="E6"/>
          <w:spacing w:val="15"/>
          <w:sz w:val="22"/>
          <w:szCs w:val="22"/>
          <w:lang w:bidi="ar-SA"/>
        </w:rPr>
      </w:pPr>
      <w:r w:rsidRPr="00A60EC5">
        <w:rPr>
          <w:rStyle w:val="Teal"/>
          <w:rFonts w:asciiTheme="majorHAnsi" w:eastAsiaTheme="minorHAnsi" w:hAnsiTheme="majorHAnsi" w:cstheme="minorBidi"/>
          <w:color w:val="1C3870" w:themeColor="accent4" w:themeTint="E6"/>
          <w:spacing w:val="15"/>
          <w:sz w:val="22"/>
          <w:szCs w:val="22"/>
          <w:lang w:bidi="ar-SA"/>
        </w:rPr>
        <w:t xml:space="preserve">Companies that apply must be prepared to demonstrate their compliance with relevant business operational and tax-related requirements. </w:t>
      </w:r>
    </w:p>
    <w:p w14:paraId="2E8DE726" w14:textId="77777777" w:rsidR="00AB1790" w:rsidRDefault="00AB1790" w:rsidP="009D37E8">
      <w:pPr>
        <w:spacing w:after="0"/>
        <w:ind w:left="567" w:right="698"/>
        <w:jc w:val="both"/>
        <w:rPr>
          <w:rStyle w:val="Teal"/>
          <w:color w:val="1C3870" w:themeColor="accent4" w:themeTint="E6"/>
          <w:spacing w:val="15"/>
        </w:rPr>
      </w:pPr>
    </w:p>
    <w:p w14:paraId="593CA2B8" w14:textId="0B6F14ED" w:rsidR="00AB1790" w:rsidRPr="004A4C26" w:rsidRDefault="00AB1790" w:rsidP="009D37E8">
      <w:pPr>
        <w:spacing w:after="0"/>
        <w:ind w:left="567" w:right="698"/>
        <w:jc w:val="both"/>
        <w:rPr>
          <w:rStyle w:val="Teal"/>
          <w:color w:val="1C3870" w:themeColor="accent4" w:themeTint="E6"/>
          <w:spacing w:val="15"/>
          <w:u w:val="single"/>
        </w:rPr>
      </w:pPr>
      <w:r w:rsidRPr="004A4C26">
        <w:rPr>
          <w:rStyle w:val="Teal"/>
          <w:color w:val="1C3870" w:themeColor="accent4" w:themeTint="E6"/>
          <w:spacing w:val="15"/>
          <w:u w:val="single"/>
        </w:rPr>
        <w:t>Track 2: Seed funding up to $50,000 FJD</w:t>
      </w:r>
    </w:p>
    <w:p w14:paraId="4BB1B357" w14:textId="77777777" w:rsidR="00AB1790" w:rsidRDefault="00AB1790" w:rsidP="00A60EC5">
      <w:pPr>
        <w:pStyle w:val="ListParagraph"/>
        <w:numPr>
          <w:ilvl w:val="0"/>
          <w:numId w:val="16"/>
        </w:numPr>
        <w:spacing w:after="0"/>
        <w:ind w:right="698"/>
        <w:jc w:val="both"/>
        <w:rPr>
          <w:rStyle w:val="Teal"/>
          <w:rFonts w:asciiTheme="majorHAnsi" w:eastAsiaTheme="minorHAnsi" w:hAnsiTheme="majorHAnsi" w:cstheme="minorBidi"/>
          <w:color w:val="1C3870" w:themeColor="accent4" w:themeTint="E6"/>
          <w:spacing w:val="15"/>
          <w:sz w:val="22"/>
          <w:szCs w:val="22"/>
          <w:lang w:bidi="ar-SA"/>
        </w:rPr>
      </w:pPr>
      <w:r>
        <w:rPr>
          <w:rStyle w:val="Teal"/>
          <w:rFonts w:asciiTheme="majorHAnsi" w:eastAsiaTheme="minorHAnsi" w:hAnsiTheme="majorHAnsi" w:cstheme="minorBidi"/>
          <w:color w:val="1C3870" w:themeColor="accent4" w:themeTint="E6"/>
          <w:spacing w:val="15"/>
          <w:sz w:val="22"/>
          <w:szCs w:val="22"/>
          <w:lang w:bidi="ar-SA"/>
        </w:rPr>
        <w:t>Un-registered businesses or individuals can apply for seed funding under track 2.</w:t>
      </w:r>
    </w:p>
    <w:p w14:paraId="19B9BBA2" w14:textId="3EB466D7" w:rsidR="00AB1790" w:rsidRDefault="00AB1790" w:rsidP="00A60EC5">
      <w:pPr>
        <w:pStyle w:val="ListParagraph"/>
        <w:numPr>
          <w:ilvl w:val="0"/>
          <w:numId w:val="16"/>
        </w:numPr>
        <w:spacing w:after="0"/>
        <w:ind w:right="698"/>
        <w:jc w:val="both"/>
        <w:rPr>
          <w:rStyle w:val="Teal"/>
          <w:rFonts w:asciiTheme="majorHAnsi" w:eastAsiaTheme="minorHAnsi" w:hAnsiTheme="majorHAnsi" w:cstheme="minorBidi"/>
          <w:color w:val="1C3870" w:themeColor="accent4" w:themeTint="E6"/>
          <w:spacing w:val="15"/>
          <w:sz w:val="22"/>
          <w:szCs w:val="22"/>
          <w:lang w:bidi="ar-SA"/>
        </w:rPr>
      </w:pPr>
      <w:r>
        <w:rPr>
          <w:rStyle w:val="Teal"/>
          <w:rFonts w:asciiTheme="majorHAnsi" w:eastAsiaTheme="minorHAnsi" w:hAnsiTheme="majorHAnsi" w:cstheme="minorBidi"/>
          <w:color w:val="1C3870" w:themeColor="accent4" w:themeTint="E6"/>
          <w:spacing w:val="15"/>
          <w:sz w:val="22"/>
          <w:szCs w:val="22"/>
          <w:lang w:bidi="ar-SA"/>
        </w:rPr>
        <w:t xml:space="preserve">Must provide significant rationale to demonstrate the way in which the grant will seed fund the establishment and formalization of a proven business concept or </w:t>
      </w:r>
      <w:r w:rsidR="00EF14C8">
        <w:rPr>
          <w:rStyle w:val="Teal"/>
          <w:rFonts w:asciiTheme="majorHAnsi" w:eastAsiaTheme="minorHAnsi" w:hAnsiTheme="majorHAnsi" w:cstheme="minorBidi"/>
          <w:color w:val="1C3870" w:themeColor="accent4" w:themeTint="E6"/>
          <w:spacing w:val="15"/>
          <w:sz w:val="22"/>
          <w:szCs w:val="22"/>
          <w:lang w:bidi="ar-SA"/>
        </w:rPr>
        <w:t>initiative</w:t>
      </w:r>
      <w:r w:rsidR="00A03727">
        <w:rPr>
          <w:rStyle w:val="Teal"/>
          <w:rFonts w:asciiTheme="majorHAnsi" w:eastAsiaTheme="minorHAnsi" w:hAnsiTheme="majorHAnsi" w:cstheme="minorBidi"/>
          <w:color w:val="1C3870" w:themeColor="accent4" w:themeTint="E6"/>
          <w:spacing w:val="15"/>
          <w:sz w:val="22"/>
          <w:szCs w:val="22"/>
          <w:lang w:bidi="ar-SA"/>
        </w:rPr>
        <w:t xml:space="preserve">. The proposal should have high impact potential and strong alignment with the </w:t>
      </w:r>
      <w:r>
        <w:rPr>
          <w:rStyle w:val="Teal"/>
          <w:rFonts w:asciiTheme="majorHAnsi" w:eastAsiaTheme="minorHAnsi" w:hAnsiTheme="majorHAnsi" w:cstheme="minorBidi"/>
          <w:color w:val="1C3870" w:themeColor="accent4" w:themeTint="E6"/>
          <w:spacing w:val="15"/>
          <w:sz w:val="22"/>
          <w:szCs w:val="22"/>
          <w:lang w:bidi="ar-SA"/>
        </w:rPr>
        <w:t>key criteria</w:t>
      </w:r>
      <w:r w:rsidR="00EF14C8">
        <w:rPr>
          <w:rStyle w:val="Teal"/>
          <w:rFonts w:asciiTheme="majorHAnsi" w:eastAsiaTheme="minorHAnsi" w:hAnsiTheme="majorHAnsi" w:cstheme="minorBidi"/>
          <w:color w:val="1C3870" w:themeColor="accent4" w:themeTint="E6"/>
          <w:spacing w:val="15"/>
          <w:sz w:val="22"/>
          <w:szCs w:val="22"/>
          <w:lang w:bidi="ar-SA"/>
        </w:rPr>
        <w:t xml:space="preserve"> </w:t>
      </w:r>
      <w:r w:rsidR="00A03727">
        <w:rPr>
          <w:rStyle w:val="Teal"/>
          <w:rFonts w:asciiTheme="majorHAnsi" w:eastAsiaTheme="minorHAnsi" w:hAnsiTheme="majorHAnsi" w:cstheme="minorBidi"/>
          <w:color w:val="1C3870" w:themeColor="accent4" w:themeTint="E6"/>
          <w:spacing w:val="15"/>
          <w:sz w:val="22"/>
          <w:szCs w:val="22"/>
          <w:lang w:bidi="ar-SA"/>
        </w:rPr>
        <w:t>required and described in section 3</w:t>
      </w:r>
      <w:r w:rsidR="00EF14C8">
        <w:rPr>
          <w:rStyle w:val="Teal"/>
          <w:rFonts w:asciiTheme="majorHAnsi" w:eastAsiaTheme="minorHAnsi" w:hAnsiTheme="majorHAnsi" w:cstheme="minorBidi"/>
          <w:color w:val="1C3870" w:themeColor="accent4" w:themeTint="E6"/>
          <w:spacing w:val="15"/>
          <w:sz w:val="22"/>
          <w:szCs w:val="22"/>
          <w:lang w:bidi="ar-SA"/>
        </w:rPr>
        <w:t xml:space="preserve">. </w:t>
      </w:r>
    </w:p>
    <w:p w14:paraId="10761FA5" w14:textId="77777777" w:rsidR="00EF14C8" w:rsidRPr="00653CD3" w:rsidRDefault="00EF14C8" w:rsidP="00A60EC5">
      <w:pPr>
        <w:pStyle w:val="ListParagraph"/>
        <w:numPr>
          <w:ilvl w:val="0"/>
          <w:numId w:val="16"/>
        </w:numPr>
        <w:spacing w:after="0"/>
        <w:ind w:right="698"/>
        <w:jc w:val="both"/>
        <w:rPr>
          <w:rStyle w:val="Teal"/>
          <w:rFonts w:asciiTheme="majorHAnsi" w:eastAsiaTheme="minorHAnsi" w:hAnsiTheme="majorHAnsi" w:cstheme="minorBidi"/>
          <w:color w:val="1C3870" w:themeColor="accent4" w:themeTint="E6"/>
          <w:spacing w:val="15"/>
          <w:sz w:val="22"/>
          <w:szCs w:val="22"/>
          <w:lang w:bidi="ar-SA"/>
        </w:rPr>
      </w:pPr>
      <w:r w:rsidRPr="00653CD3">
        <w:rPr>
          <w:rStyle w:val="Teal"/>
          <w:rFonts w:asciiTheme="majorHAnsi" w:eastAsiaTheme="minorHAnsi" w:hAnsiTheme="majorHAnsi" w:cstheme="minorBidi"/>
          <w:color w:val="1C3870" w:themeColor="accent4" w:themeTint="E6"/>
          <w:spacing w:val="15"/>
          <w:sz w:val="22"/>
          <w:szCs w:val="22"/>
          <w:lang w:bidi="ar-SA"/>
        </w:rPr>
        <w:t>Minimum age of the applicant must be 18 years old (Fiji citizens only).</w:t>
      </w:r>
    </w:p>
    <w:p w14:paraId="35CA921C" w14:textId="3E8F6862" w:rsidR="00EF14C8" w:rsidRDefault="00EF14C8" w:rsidP="00A60EC5">
      <w:pPr>
        <w:pStyle w:val="ListParagraph"/>
        <w:numPr>
          <w:ilvl w:val="0"/>
          <w:numId w:val="16"/>
        </w:numPr>
        <w:spacing w:after="0"/>
        <w:ind w:right="698"/>
        <w:jc w:val="both"/>
        <w:rPr>
          <w:rStyle w:val="Teal"/>
          <w:rFonts w:asciiTheme="majorHAnsi" w:eastAsiaTheme="minorHAnsi" w:hAnsiTheme="majorHAnsi" w:cstheme="minorBidi"/>
          <w:color w:val="1C3870" w:themeColor="accent4" w:themeTint="E6"/>
          <w:spacing w:val="15"/>
          <w:sz w:val="22"/>
          <w:szCs w:val="22"/>
          <w:lang w:bidi="ar-SA"/>
        </w:rPr>
      </w:pPr>
      <w:r>
        <w:rPr>
          <w:rStyle w:val="Teal"/>
          <w:rFonts w:asciiTheme="majorHAnsi" w:eastAsiaTheme="minorHAnsi" w:hAnsiTheme="majorHAnsi" w:cstheme="minorBidi"/>
          <w:color w:val="1C3870" w:themeColor="accent4" w:themeTint="E6"/>
          <w:spacing w:val="15"/>
          <w:sz w:val="22"/>
          <w:szCs w:val="22"/>
          <w:lang w:bidi="ar-SA"/>
        </w:rPr>
        <w:t xml:space="preserve">The application must include </w:t>
      </w:r>
      <w:r w:rsidR="00A60EC5">
        <w:rPr>
          <w:rStyle w:val="Teal"/>
          <w:rFonts w:asciiTheme="majorHAnsi" w:eastAsiaTheme="minorHAnsi" w:hAnsiTheme="majorHAnsi" w:cstheme="minorBidi"/>
          <w:color w:val="1C3870" w:themeColor="accent4" w:themeTint="E6"/>
          <w:spacing w:val="15"/>
          <w:sz w:val="22"/>
          <w:szCs w:val="22"/>
          <w:lang w:bidi="ar-SA"/>
        </w:rPr>
        <w:t>two (</w:t>
      </w:r>
      <w:r w:rsidR="005C35F5">
        <w:rPr>
          <w:rStyle w:val="Teal"/>
          <w:rFonts w:asciiTheme="majorHAnsi" w:eastAsiaTheme="minorHAnsi" w:hAnsiTheme="majorHAnsi" w:cstheme="minorBidi"/>
          <w:color w:val="1C3870" w:themeColor="accent4" w:themeTint="E6"/>
          <w:spacing w:val="15"/>
          <w:sz w:val="22"/>
          <w:szCs w:val="22"/>
          <w:lang w:bidi="ar-SA"/>
        </w:rPr>
        <w:t>2</w:t>
      </w:r>
      <w:r w:rsidR="00A60EC5">
        <w:rPr>
          <w:rStyle w:val="Teal"/>
          <w:rFonts w:asciiTheme="majorHAnsi" w:eastAsiaTheme="minorHAnsi" w:hAnsiTheme="majorHAnsi" w:cstheme="minorBidi"/>
          <w:color w:val="1C3870" w:themeColor="accent4" w:themeTint="E6"/>
          <w:spacing w:val="15"/>
          <w:sz w:val="22"/>
          <w:szCs w:val="22"/>
          <w:lang w:bidi="ar-SA"/>
        </w:rPr>
        <w:t>)</w:t>
      </w:r>
      <w:r w:rsidR="006F5593">
        <w:rPr>
          <w:rStyle w:val="Teal"/>
          <w:rFonts w:asciiTheme="majorHAnsi" w:eastAsiaTheme="minorHAnsi" w:hAnsiTheme="majorHAnsi" w:cstheme="minorBidi"/>
          <w:color w:val="1C3870" w:themeColor="accent4" w:themeTint="E6"/>
          <w:spacing w:val="15"/>
          <w:sz w:val="22"/>
          <w:szCs w:val="22"/>
          <w:lang w:bidi="ar-SA"/>
        </w:rPr>
        <w:t xml:space="preserve"> </w:t>
      </w:r>
      <w:r w:rsidR="005C35F5">
        <w:rPr>
          <w:rStyle w:val="Teal"/>
          <w:rFonts w:asciiTheme="majorHAnsi" w:eastAsiaTheme="minorHAnsi" w:hAnsiTheme="majorHAnsi" w:cstheme="minorBidi"/>
          <w:color w:val="1C3870" w:themeColor="accent4" w:themeTint="E6"/>
          <w:spacing w:val="15"/>
          <w:sz w:val="22"/>
          <w:szCs w:val="22"/>
          <w:lang w:bidi="ar-SA"/>
        </w:rPr>
        <w:t>character</w:t>
      </w:r>
      <w:r>
        <w:rPr>
          <w:rStyle w:val="Teal"/>
          <w:rFonts w:asciiTheme="majorHAnsi" w:eastAsiaTheme="minorHAnsi" w:hAnsiTheme="majorHAnsi" w:cstheme="minorBidi"/>
          <w:color w:val="1C3870" w:themeColor="accent4" w:themeTint="E6"/>
          <w:spacing w:val="15"/>
          <w:sz w:val="22"/>
          <w:szCs w:val="22"/>
          <w:lang w:bidi="ar-SA"/>
        </w:rPr>
        <w:t xml:space="preserve"> references for the individual or individual(s) involved.</w:t>
      </w:r>
    </w:p>
    <w:p w14:paraId="4DC83066" w14:textId="0E44B8D8" w:rsidR="00EF14C8" w:rsidRPr="00653CD3" w:rsidRDefault="00EF14C8" w:rsidP="00A60EC5">
      <w:pPr>
        <w:pStyle w:val="ListParagraph"/>
        <w:numPr>
          <w:ilvl w:val="0"/>
          <w:numId w:val="16"/>
        </w:numPr>
        <w:spacing w:after="0"/>
        <w:ind w:right="698"/>
        <w:jc w:val="both"/>
        <w:rPr>
          <w:rStyle w:val="Teal"/>
          <w:rFonts w:asciiTheme="majorHAnsi" w:eastAsiaTheme="minorHAnsi" w:hAnsiTheme="majorHAnsi" w:cstheme="minorBidi"/>
          <w:color w:val="1C3870" w:themeColor="accent4" w:themeTint="E6"/>
          <w:spacing w:val="15"/>
          <w:sz w:val="22"/>
          <w:szCs w:val="22"/>
          <w:lang w:bidi="ar-SA"/>
        </w:rPr>
      </w:pPr>
      <w:r>
        <w:rPr>
          <w:rStyle w:val="Teal"/>
          <w:rFonts w:asciiTheme="majorHAnsi" w:eastAsiaTheme="minorHAnsi" w:hAnsiTheme="majorHAnsi" w:cstheme="minorBidi"/>
          <w:color w:val="1C3870" w:themeColor="accent4" w:themeTint="E6"/>
          <w:spacing w:val="15"/>
          <w:sz w:val="22"/>
          <w:szCs w:val="22"/>
          <w:lang w:bidi="ar-SA"/>
        </w:rPr>
        <w:t xml:space="preserve">If the proposed business or initiative focuses on supporting a key demographic, existing business type, or specific stakeholder </w:t>
      </w:r>
      <w:r w:rsidR="005C35F5">
        <w:rPr>
          <w:rStyle w:val="Teal"/>
          <w:rFonts w:asciiTheme="majorHAnsi" w:eastAsiaTheme="minorHAnsi" w:hAnsiTheme="majorHAnsi" w:cstheme="minorBidi"/>
          <w:color w:val="1C3870" w:themeColor="accent4" w:themeTint="E6"/>
          <w:spacing w:val="15"/>
          <w:sz w:val="22"/>
          <w:szCs w:val="22"/>
          <w:lang w:bidi="ar-SA"/>
        </w:rPr>
        <w:t>group a</w:t>
      </w:r>
      <w:r>
        <w:rPr>
          <w:rStyle w:val="Teal"/>
          <w:rFonts w:asciiTheme="majorHAnsi" w:eastAsiaTheme="minorHAnsi" w:hAnsiTheme="majorHAnsi" w:cstheme="minorBidi"/>
          <w:color w:val="1C3870" w:themeColor="accent4" w:themeTint="E6"/>
          <w:spacing w:val="15"/>
          <w:sz w:val="22"/>
          <w:szCs w:val="22"/>
          <w:lang w:bidi="ar-SA"/>
        </w:rPr>
        <w:t xml:space="preserve"> letter of support should be secured from the key stakeholder(s). </w:t>
      </w:r>
    </w:p>
    <w:p w14:paraId="3D0F34E5" w14:textId="0310AA5E" w:rsidR="009D37E8" w:rsidRDefault="009D37E8" w:rsidP="009D37E8">
      <w:pPr>
        <w:ind w:right="698"/>
        <w:jc w:val="both"/>
        <w:rPr>
          <w:rStyle w:val="Teal"/>
          <w:color w:val="1C3870" w:themeColor="accent4" w:themeTint="E6"/>
          <w:spacing w:val="15"/>
        </w:rPr>
      </w:pPr>
    </w:p>
    <w:p w14:paraId="0631ECDC" w14:textId="77777777" w:rsidR="00CC789A" w:rsidRPr="00CC789A" w:rsidRDefault="00CC789A" w:rsidP="009D37E8">
      <w:pPr>
        <w:widowControl w:val="0"/>
        <w:numPr>
          <w:ilvl w:val="0"/>
          <w:numId w:val="15"/>
        </w:numPr>
        <w:autoSpaceDE w:val="0"/>
        <w:autoSpaceDN w:val="0"/>
        <w:spacing w:before="120" w:after="240" w:line="312" w:lineRule="auto"/>
        <w:ind w:left="567" w:right="698" w:firstLine="0"/>
        <w:jc w:val="both"/>
        <w:rPr>
          <w:rStyle w:val="Teal"/>
          <w:b/>
          <w:bCs/>
          <w:color w:val="1C3870" w:themeColor="accent4" w:themeTint="E6"/>
          <w:spacing w:val="15"/>
        </w:rPr>
      </w:pPr>
      <w:r w:rsidRPr="00CC789A">
        <w:rPr>
          <w:rStyle w:val="Teal"/>
          <w:b/>
          <w:bCs/>
          <w:color w:val="1C3870" w:themeColor="accent4" w:themeTint="E6"/>
          <w:spacing w:val="15"/>
        </w:rPr>
        <w:t>Grant Size</w:t>
      </w:r>
    </w:p>
    <w:p w14:paraId="44587110" w14:textId="3B39EE7E" w:rsidR="00CC789A" w:rsidRDefault="00CC789A" w:rsidP="00A60EC5">
      <w:pPr>
        <w:pStyle w:val="ListParagraph"/>
        <w:numPr>
          <w:ilvl w:val="0"/>
          <w:numId w:val="16"/>
        </w:numPr>
        <w:spacing w:after="0"/>
        <w:ind w:right="698"/>
        <w:jc w:val="both"/>
        <w:rPr>
          <w:rStyle w:val="Teal"/>
          <w:rFonts w:asciiTheme="majorHAnsi" w:eastAsiaTheme="minorHAnsi" w:hAnsiTheme="majorHAnsi" w:cstheme="minorBidi"/>
          <w:color w:val="1C3870" w:themeColor="accent4" w:themeTint="E6"/>
          <w:spacing w:val="15"/>
          <w:sz w:val="22"/>
          <w:szCs w:val="22"/>
          <w:lang w:bidi="ar-SA"/>
        </w:rPr>
      </w:pPr>
      <w:r w:rsidRPr="00653CD3">
        <w:rPr>
          <w:rStyle w:val="Teal"/>
          <w:rFonts w:asciiTheme="majorHAnsi" w:eastAsiaTheme="minorHAnsi" w:hAnsiTheme="majorHAnsi" w:cstheme="minorBidi"/>
          <w:color w:val="1C3870" w:themeColor="accent4" w:themeTint="E6"/>
          <w:spacing w:val="15"/>
          <w:sz w:val="22"/>
          <w:szCs w:val="22"/>
          <w:lang w:bidi="ar-SA"/>
        </w:rPr>
        <w:t xml:space="preserve">This grant program will offer small grants of </w:t>
      </w:r>
      <w:r w:rsidRPr="00653CD3">
        <w:rPr>
          <w:rStyle w:val="Teal"/>
          <w:rFonts w:asciiTheme="majorHAnsi" w:eastAsiaTheme="minorHAnsi" w:hAnsiTheme="majorHAnsi" w:cstheme="minorBidi"/>
          <w:b/>
          <w:bCs/>
          <w:color w:val="1C3870" w:themeColor="accent4" w:themeTint="E6"/>
          <w:spacing w:val="15"/>
          <w:sz w:val="22"/>
          <w:szCs w:val="22"/>
          <w:lang w:bidi="ar-SA"/>
        </w:rPr>
        <w:t>up to</w:t>
      </w:r>
      <w:r w:rsidRPr="00653CD3">
        <w:rPr>
          <w:rStyle w:val="Teal"/>
          <w:rFonts w:asciiTheme="majorHAnsi" w:eastAsiaTheme="minorHAnsi" w:hAnsiTheme="majorHAnsi" w:cstheme="minorBidi"/>
          <w:color w:val="1C3870" w:themeColor="accent4" w:themeTint="E6"/>
          <w:spacing w:val="15"/>
          <w:sz w:val="22"/>
          <w:szCs w:val="22"/>
          <w:lang w:bidi="ar-SA"/>
        </w:rPr>
        <w:t xml:space="preserve"> </w:t>
      </w:r>
      <w:r w:rsidRPr="00653CD3">
        <w:rPr>
          <w:rStyle w:val="Teal"/>
          <w:rFonts w:asciiTheme="majorHAnsi" w:eastAsiaTheme="minorHAnsi" w:hAnsiTheme="majorHAnsi" w:cstheme="minorBidi"/>
          <w:b/>
          <w:bCs/>
          <w:color w:val="1C3870" w:themeColor="accent4" w:themeTint="E6"/>
          <w:spacing w:val="15"/>
          <w:sz w:val="22"/>
          <w:szCs w:val="22"/>
          <w:lang w:bidi="ar-SA"/>
        </w:rPr>
        <w:t>75,000FJD</w:t>
      </w:r>
      <w:r w:rsidRPr="00653CD3">
        <w:rPr>
          <w:rStyle w:val="Teal"/>
          <w:rFonts w:asciiTheme="majorHAnsi" w:eastAsiaTheme="minorHAnsi" w:hAnsiTheme="majorHAnsi" w:cstheme="minorBidi"/>
          <w:color w:val="1C3870" w:themeColor="accent4" w:themeTint="E6"/>
          <w:spacing w:val="15"/>
          <w:sz w:val="22"/>
          <w:szCs w:val="22"/>
          <w:lang w:bidi="ar-SA"/>
        </w:rPr>
        <w:t>.</w:t>
      </w:r>
    </w:p>
    <w:p w14:paraId="387F30B7" w14:textId="3BA5B726" w:rsidR="00EF14C8" w:rsidRPr="00653CD3" w:rsidRDefault="00EF14C8" w:rsidP="00A60EC5">
      <w:pPr>
        <w:pStyle w:val="ListParagraph"/>
        <w:numPr>
          <w:ilvl w:val="0"/>
          <w:numId w:val="16"/>
        </w:numPr>
        <w:spacing w:after="0"/>
        <w:ind w:right="698"/>
        <w:jc w:val="both"/>
        <w:rPr>
          <w:rStyle w:val="Teal"/>
          <w:rFonts w:asciiTheme="majorHAnsi" w:eastAsiaTheme="minorHAnsi" w:hAnsiTheme="majorHAnsi" w:cstheme="minorBidi"/>
          <w:color w:val="1C3870" w:themeColor="accent4" w:themeTint="E6"/>
          <w:spacing w:val="15"/>
          <w:sz w:val="22"/>
          <w:szCs w:val="22"/>
          <w:lang w:bidi="ar-SA"/>
        </w:rPr>
      </w:pPr>
      <w:r>
        <w:rPr>
          <w:rStyle w:val="Teal"/>
          <w:rFonts w:asciiTheme="majorHAnsi" w:eastAsiaTheme="minorHAnsi" w:hAnsiTheme="majorHAnsi" w:cstheme="minorBidi"/>
          <w:color w:val="1C3870" w:themeColor="accent4" w:themeTint="E6"/>
          <w:spacing w:val="15"/>
          <w:sz w:val="22"/>
          <w:szCs w:val="22"/>
          <w:lang w:bidi="ar-SA"/>
        </w:rPr>
        <w:t xml:space="preserve">Seed funding of </w:t>
      </w:r>
      <w:r w:rsidRPr="00A563AE">
        <w:rPr>
          <w:rStyle w:val="Teal"/>
          <w:rFonts w:asciiTheme="majorHAnsi" w:eastAsiaTheme="minorHAnsi" w:hAnsiTheme="majorHAnsi" w:cstheme="minorBidi"/>
          <w:b/>
          <w:bCs/>
          <w:color w:val="1C3870" w:themeColor="accent4" w:themeTint="E6"/>
          <w:spacing w:val="15"/>
          <w:sz w:val="22"/>
          <w:szCs w:val="22"/>
          <w:lang w:bidi="ar-SA"/>
        </w:rPr>
        <w:t>up to 50,000FJD</w:t>
      </w:r>
      <w:r>
        <w:rPr>
          <w:rStyle w:val="Teal"/>
          <w:rFonts w:asciiTheme="majorHAnsi" w:eastAsiaTheme="minorHAnsi" w:hAnsiTheme="majorHAnsi" w:cstheme="minorBidi"/>
          <w:color w:val="1C3870" w:themeColor="accent4" w:themeTint="E6"/>
          <w:spacing w:val="15"/>
          <w:sz w:val="22"/>
          <w:szCs w:val="22"/>
          <w:lang w:bidi="ar-SA"/>
        </w:rPr>
        <w:t xml:space="preserve"> is available for proposals with </w:t>
      </w:r>
      <w:r w:rsidR="00BD705D">
        <w:rPr>
          <w:rStyle w:val="Teal"/>
          <w:rFonts w:asciiTheme="majorHAnsi" w:eastAsiaTheme="minorHAnsi" w:hAnsiTheme="majorHAnsi" w:cstheme="minorBidi"/>
          <w:color w:val="1C3870" w:themeColor="accent4" w:themeTint="E6"/>
          <w:spacing w:val="15"/>
          <w:sz w:val="22"/>
          <w:szCs w:val="22"/>
          <w:lang w:bidi="ar-SA"/>
        </w:rPr>
        <w:t xml:space="preserve">strong </w:t>
      </w:r>
      <w:r>
        <w:rPr>
          <w:rStyle w:val="Teal"/>
          <w:rFonts w:asciiTheme="majorHAnsi" w:eastAsiaTheme="minorHAnsi" w:hAnsiTheme="majorHAnsi" w:cstheme="minorBidi"/>
          <w:color w:val="1C3870" w:themeColor="accent4" w:themeTint="E6"/>
          <w:spacing w:val="15"/>
          <w:sz w:val="22"/>
          <w:szCs w:val="22"/>
          <w:lang w:bidi="ar-SA"/>
        </w:rPr>
        <w:t>demonstrat</w:t>
      </w:r>
      <w:r w:rsidR="00BD705D">
        <w:rPr>
          <w:rStyle w:val="Teal"/>
          <w:rFonts w:asciiTheme="majorHAnsi" w:eastAsiaTheme="minorHAnsi" w:hAnsiTheme="majorHAnsi" w:cstheme="minorBidi"/>
          <w:color w:val="1C3870" w:themeColor="accent4" w:themeTint="E6"/>
          <w:spacing w:val="15"/>
          <w:sz w:val="22"/>
          <w:szCs w:val="22"/>
          <w:lang w:bidi="ar-SA"/>
        </w:rPr>
        <w:t>ion of impact potential and</w:t>
      </w:r>
      <w:r>
        <w:rPr>
          <w:rStyle w:val="Teal"/>
          <w:rFonts w:asciiTheme="majorHAnsi" w:eastAsiaTheme="minorHAnsi" w:hAnsiTheme="majorHAnsi" w:cstheme="minorBidi"/>
          <w:color w:val="1C3870" w:themeColor="accent4" w:themeTint="E6"/>
          <w:spacing w:val="15"/>
          <w:sz w:val="22"/>
          <w:szCs w:val="22"/>
          <w:lang w:bidi="ar-SA"/>
        </w:rPr>
        <w:t xml:space="preserve"> </w:t>
      </w:r>
      <w:r w:rsidR="00BD705D">
        <w:rPr>
          <w:rStyle w:val="Teal"/>
          <w:rFonts w:asciiTheme="majorHAnsi" w:eastAsiaTheme="minorHAnsi" w:hAnsiTheme="majorHAnsi" w:cstheme="minorBidi"/>
          <w:color w:val="1C3870" w:themeColor="accent4" w:themeTint="E6"/>
          <w:spacing w:val="15"/>
          <w:sz w:val="22"/>
          <w:szCs w:val="22"/>
          <w:lang w:bidi="ar-SA"/>
        </w:rPr>
        <w:t xml:space="preserve">early </w:t>
      </w:r>
      <w:r>
        <w:rPr>
          <w:rStyle w:val="Teal"/>
          <w:rFonts w:asciiTheme="majorHAnsi" w:eastAsiaTheme="minorHAnsi" w:hAnsiTheme="majorHAnsi" w:cstheme="minorBidi"/>
          <w:color w:val="1C3870" w:themeColor="accent4" w:themeTint="E6"/>
          <w:spacing w:val="15"/>
          <w:sz w:val="22"/>
          <w:szCs w:val="22"/>
          <w:lang w:bidi="ar-SA"/>
        </w:rPr>
        <w:t>proof of concept.</w:t>
      </w:r>
    </w:p>
    <w:p w14:paraId="0FF6550C" w14:textId="77777777" w:rsidR="00CC789A" w:rsidRPr="00CC789A" w:rsidRDefault="00CC789A" w:rsidP="009D37E8">
      <w:pPr>
        <w:widowControl w:val="0"/>
        <w:autoSpaceDE w:val="0"/>
        <w:autoSpaceDN w:val="0"/>
        <w:spacing w:before="120" w:after="0" w:line="312" w:lineRule="auto"/>
        <w:ind w:left="567" w:right="698"/>
        <w:jc w:val="both"/>
        <w:rPr>
          <w:rStyle w:val="Teal"/>
          <w:color w:val="1C3870" w:themeColor="accent4" w:themeTint="E6"/>
          <w:spacing w:val="15"/>
        </w:rPr>
      </w:pPr>
    </w:p>
    <w:p w14:paraId="782965DA" w14:textId="1667013A" w:rsidR="00CC789A" w:rsidRPr="00CC789A" w:rsidRDefault="004A4C26" w:rsidP="009D37E8">
      <w:pPr>
        <w:widowControl w:val="0"/>
        <w:numPr>
          <w:ilvl w:val="0"/>
          <w:numId w:val="15"/>
        </w:numPr>
        <w:autoSpaceDE w:val="0"/>
        <w:autoSpaceDN w:val="0"/>
        <w:spacing w:before="120" w:after="240" w:line="312" w:lineRule="auto"/>
        <w:ind w:left="567" w:right="698" w:firstLine="0"/>
        <w:jc w:val="both"/>
        <w:rPr>
          <w:rStyle w:val="Teal"/>
          <w:b/>
          <w:bCs/>
          <w:color w:val="1C3870" w:themeColor="accent4" w:themeTint="E6"/>
          <w:spacing w:val="15"/>
        </w:rPr>
      </w:pPr>
      <w:r>
        <w:rPr>
          <w:rStyle w:val="Teal"/>
          <w:b/>
          <w:bCs/>
          <w:color w:val="1C3870" w:themeColor="accent4" w:themeTint="E6"/>
          <w:spacing w:val="15"/>
        </w:rPr>
        <w:t>Implementation Timeline</w:t>
      </w:r>
    </w:p>
    <w:p w14:paraId="67355ABF" w14:textId="7DA70720" w:rsidR="00CC789A" w:rsidRPr="00724589" w:rsidRDefault="009D37E8" w:rsidP="009D37E8">
      <w:pPr>
        <w:pStyle w:val="ListParagraph"/>
        <w:numPr>
          <w:ilvl w:val="0"/>
          <w:numId w:val="16"/>
        </w:numPr>
        <w:ind w:left="1134" w:right="698" w:firstLine="0"/>
        <w:jc w:val="both"/>
        <w:rPr>
          <w:rStyle w:val="Teal"/>
          <w:rFonts w:asciiTheme="majorHAnsi" w:eastAsiaTheme="minorHAnsi" w:hAnsiTheme="majorHAnsi" w:cstheme="minorBidi"/>
          <w:color w:val="1C3870" w:themeColor="accent4" w:themeTint="E6"/>
          <w:spacing w:val="15"/>
          <w:sz w:val="22"/>
          <w:szCs w:val="22"/>
          <w:lang w:bidi="ar-SA"/>
        </w:rPr>
      </w:pPr>
      <w:r>
        <w:rPr>
          <w:rStyle w:val="Teal"/>
          <w:rFonts w:asciiTheme="majorHAnsi" w:eastAsiaTheme="minorHAnsi" w:hAnsiTheme="majorHAnsi" w:cstheme="minorBidi"/>
          <w:color w:val="1C3870" w:themeColor="accent4" w:themeTint="E6"/>
          <w:spacing w:val="15"/>
          <w:sz w:val="22"/>
          <w:szCs w:val="22"/>
          <w:lang w:bidi="ar-SA"/>
        </w:rPr>
        <w:t>Funds</w:t>
      </w:r>
      <w:r w:rsidR="00CC789A" w:rsidRPr="00724589">
        <w:rPr>
          <w:rStyle w:val="Teal"/>
          <w:rFonts w:asciiTheme="majorHAnsi" w:eastAsiaTheme="minorHAnsi" w:hAnsiTheme="majorHAnsi" w:cstheme="minorBidi"/>
          <w:color w:val="1C3870" w:themeColor="accent4" w:themeTint="E6"/>
          <w:spacing w:val="15"/>
          <w:sz w:val="22"/>
          <w:szCs w:val="22"/>
          <w:lang w:bidi="ar-SA"/>
        </w:rPr>
        <w:t xml:space="preserve"> must be utilized within </w:t>
      </w:r>
      <w:r w:rsidR="00FD5376">
        <w:rPr>
          <w:rStyle w:val="Teal"/>
          <w:rFonts w:asciiTheme="majorHAnsi" w:eastAsiaTheme="minorHAnsi" w:hAnsiTheme="majorHAnsi" w:cstheme="minorBidi"/>
          <w:color w:val="1C3870" w:themeColor="accent4" w:themeTint="E6"/>
          <w:spacing w:val="15"/>
          <w:sz w:val="22"/>
          <w:szCs w:val="22"/>
          <w:lang w:bidi="ar-SA"/>
        </w:rPr>
        <w:t>8</w:t>
      </w:r>
      <w:r w:rsidR="00CC789A" w:rsidRPr="00724589">
        <w:rPr>
          <w:rStyle w:val="Teal"/>
          <w:rFonts w:asciiTheme="majorHAnsi" w:eastAsiaTheme="minorHAnsi" w:hAnsiTheme="majorHAnsi" w:cstheme="minorBidi"/>
          <w:color w:val="1C3870" w:themeColor="accent4" w:themeTint="E6"/>
          <w:spacing w:val="15"/>
          <w:sz w:val="22"/>
          <w:szCs w:val="22"/>
          <w:lang w:bidi="ar-SA"/>
        </w:rPr>
        <w:t xml:space="preserve"> months of the receipt.</w:t>
      </w:r>
    </w:p>
    <w:p w14:paraId="04E749A7" w14:textId="77777777" w:rsidR="00CC789A" w:rsidRPr="00CC789A" w:rsidRDefault="00CC789A" w:rsidP="009D37E8">
      <w:pPr>
        <w:widowControl w:val="0"/>
        <w:numPr>
          <w:ilvl w:val="0"/>
          <w:numId w:val="15"/>
        </w:numPr>
        <w:autoSpaceDE w:val="0"/>
        <w:autoSpaceDN w:val="0"/>
        <w:spacing w:before="120" w:after="240" w:line="312" w:lineRule="auto"/>
        <w:ind w:left="567" w:right="698" w:firstLine="0"/>
        <w:jc w:val="both"/>
        <w:rPr>
          <w:rStyle w:val="Teal"/>
          <w:b/>
          <w:bCs/>
          <w:color w:val="1C3870" w:themeColor="accent4" w:themeTint="E6"/>
          <w:spacing w:val="15"/>
        </w:rPr>
      </w:pPr>
      <w:r w:rsidRPr="00CC789A">
        <w:rPr>
          <w:rStyle w:val="Teal"/>
          <w:b/>
          <w:bCs/>
          <w:color w:val="1C3870" w:themeColor="accent4" w:themeTint="E6"/>
          <w:spacing w:val="15"/>
        </w:rPr>
        <w:t>Monitoring and Reporting</w:t>
      </w:r>
    </w:p>
    <w:p w14:paraId="1F2CEDDC" w14:textId="68C681AB" w:rsidR="00A03727" w:rsidRDefault="00724589" w:rsidP="00A60EC5">
      <w:pPr>
        <w:pStyle w:val="ListParagraph"/>
        <w:numPr>
          <w:ilvl w:val="0"/>
          <w:numId w:val="16"/>
        </w:numPr>
        <w:spacing w:after="0"/>
        <w:ind w:right="698"/>
        <w:jc w:val="both"/>
        <w:rPr>
          <w:rStyle w:val="Teal"/>
          <w:rFonts w:asciiTheme="majorHAnsi" w:eastAsiaTheme="minorHAnsi" w:hAnsiTheme="majorHAnsi" w:cstheme="minorBidi"/>
          <w:color w:val="1C3870" w:themeColor="accent4" w:themeTint="E6"/>
          <w:spacing w:val="15"/>
          <w:sz w:val="22"/>
          <w:szCs w:val="22"/>
          <w:lang w:bidi="ar-SA"/>
        </w:rPr>
      </w:pPr>
      <w:r w:rsidRPr="00A03727">
        <w:rPr>
          <w:rStyle w:val="Teal"/>
          <w:rFonts w:asciiTheme="majorHAnsi" w:eastAsiaTheme="minorHAnsi" w:hAnsiTheme="majorHAnsi" w:cstheme="minorBidi"/>
          <w:color w:val="1C3870" w:themeColor="accent4" w:themeTint="E6"/>
          <w:spacing w:val="15"/>
          <w:sz w:val="22"/>
          <w:szCs w:val="22"/>
          <w:lang w:bidi="ar-SA"/>
        </w:rPr>
        <w:t xml:space="preserve"> </w:t>
      </w:r>
      <w:r w:rsidR="00A60EC5">
        <w:rPr>
          <w:rStyle w:val="Teal"/>
          <w:rFonts w:asciiTheme="majorHAnsi" w:eastAsiaTheme="minorHAnsi" w:hAnsiTheme="majorHAnsi" w:cstheme="minorBidi"/>
          <w:color w:val="1C3870" w:themeColor="accent4" w:themeTint="E6"/>
          <w:spacing w:val="15"/>
          <w:sz w:val="22"/>
          <w:szCs w:val="22"/>
          <w:lang w:bidi="ar-SA"/>
        </w:rPr>
        <w:t>T</w:t>
      </w:r>
      <w:r w:rsidR="00CC789A" w:rsidRPr="00A03727">
        <w:rPr>
          <w:rStyle w:val="Teal"/>
          <w:rFonts w:asciiTheme="majorHAnsi" w:eastAsiaTheme="minorHAnsi" w:hAnsiTheme="majorHAnsi" w:cstheme="minorBidi"/>
          <w:color w:val="1C3870" w:themeColor="accent4" w:themeTint="E6"/>
          <w:spacing w:val="15"/>
          <w:sz w:val="22"/>
          <w:szCs w:val="22"/>
          <w:lang w:bidi="ar-SA"/>
        </w:rPr>
        <w:t xml:space="preserve">he recipient of the grant scheme will be required to provide </w:t>
      </w:r>
      <w:r w:rsidR="00A03727">
        <w:rPr>
          <w:rStyle w:val="Teal"/>
          <w:rFonts w:asciiTheme="majorHAnsi" w:eastAsiaTheme="minorHAnsi" w:hAnsiTheme="majorHAnsi" w:cstheme="minorBidi"/>
          <w:color w:val="1C3870" w:themeColor="accent4" w:themeTint="E6"/>
          <w:spacing w:val="15"/>
          <w:sz w:val="22"/>
          <w:szCs w:val="22"/>
          <w:lang w:bidi="ar-SA"/>
        </w:rPr>
        <w:t xml:space="preserve">a final report on the use of funds which should provide measurable detail on performance against the indicators set out in the proposal. </w:t>
      </w:r>
    </w:p>
    <w:p w14:paraId="7ABD0A40" w14:textId="1EF47E79" w:rsidR="009D37E8" w:rsidRPr="009D37E8" w:rsidRDefault="00A03727" w:rsidP="00A60EC5">
      <w:pPr>
        <w:pStyle w:val="ListParagraph"/>
        <w:numPr>
          <w:ilvl w:val="0"/>
          <w:numId w:val="16"/>
        </w:numPr>
        <w:spacing w:after="0"/>
        <w:ind w:right="698"/>
        <w:jc w:val="both"/>
        <w:rPr>
          <w:rStyle w:val="Teal"/>
          <w:rFonts w:asciiTheme="majorHAnsi" w:eastAsiaTheme="minorHAnsi" w:hAnsiTheme="majorHAnsi" w:cstheme="minorBidi"/>
          <w:color w:val="1C3870" w:themeColor="accent4" w:themeTint="E6"/>
          <w:spacing w:val="15"/>
          <w:sz w:val="22"/>
          <w:szCs w:val="22"/>
          <w:lang w:bidi="ar-SA"/>
        </w:rPr>
      </w:pPr>
      <w:r>
        <w:rPr>
          <w:rStyle w:val="Teal"/>
          <w:rFonts w:asciiTheme="majorHAnsi" w:eastAsiaTheme="minorHAnsi" w:hAnsiTheme="majorHAnsi" w:cstheme="minorBidi"/>
          <w:color w:val="1C3870" w:themeColor="accent4" w:themeTint="E6"/>
          <w:spacing w:val="15"/>
          <w:sz w:val="22"/>
          <w:szCs w:val="22"/>
          <w:lang w:bidi="ar-SA"/>
        </w:rPr>
        <w:t xml:space="preserve"> Applicants must be prepared to support monitoring and evaluation exercises carried out by the </w:t>
      </w:r>
      <w:r w:rsidR="00885948">
        <w:rPr>
          <w:rStyle w:val="Teal"/>
          <w:rFonts w:asciiTheme="majorHAnsi" w:eastAsiaTheme="minorHAnsi" w:hAnsiTheme="majorHAnsi" w:cstheme="minorBidi"/>
          <w:color w:val="1C3870" w:themeColor="accent4" w:themeTint="E6"/>
          <w:spacing w:val="15"/>
          <w:sz w:val="22"/>
          <w:szCs w:val="22"/>
          <w:lang w:bidi="ar-SA"/>
        </w:rPr>
        <w:t>Climate Change Division</w:t>
      </w:r>
      <w:r>
        <w:rPr>
          <w:rStyle w:val="Teal"/>
          <w:rFonts w:asciiTheme="majorHAnsi" w:eastAsiaTheme="minorHAnsi" w:hAnsiTheme="majorHAnsi" w:cstheme="minorBidi"/>
          <w:color w:val="1C3870" w:themeColor="accent4" w:themeTint="E6"/>
          <w:spacing w:val="15"/>
          <w:sz w:val="22"/>
          <w:szCs w:val="22"/>
          <w:lang w:bidi="ar-SA"/>
        </w:rPr>
        <w:t xml:space="preserve"> and its implementation partner</w:t>
      </w:r>
      <w:r w:rsidR="00A60EC5">
        <w:rPr>
          <w:rStyle w:val="Teal"/>
          <w:rFonts w:asciiTheme="majorHAnsi" w:eastAsiaTheme="minorHAnsi" w:hAnsiTheme="majorHAnsi" w:cstheme="minorBidi"/>
          <w:color w:val="1C3870" w:themeColor="accent4" w:themeTint="E6"/>
          <w:spacing w:val="15"/>
          <w:sz w:val="22"/>
          <w:szCs w:val="22"/>
          <w:lang w:bidi="ar-SA"/>
        </w:rPr>
        <w:t xml:space="preserve"> – the United Nations Development </w:t>
      </w:r>
      <w:proofErr w:type="spellStart"/>
      <w:r w:rsidR="00A60EC5">
        <w:rPr>
          <w:rStyle w:val="Teal"/>
          <w:rFonts w:asciiTheme="majorHAnsi" w:eastAsiaTheme="minorHAnsi" w:hAnsiTheme="majorHAnsi" w:cstheme="minorBidi"/>
          <w:color w:val="1C3870" w:themeColor="accent4" w:themeTint="E6"/>
          <w:spacing w:val="15"/>
          <w:sz w:val="22"/>
          <w:szCs w:val="22"/>
          <w:lang w:bidi="ar-SA"/>
        </w:rPr>
        <w:t>Programme</w:t>
      </w:r>
      <w:proofErr w:type="spellEnd"/>
      <w:r w:rsidR="00A60EC5">
        <w:rPr>
          <w:rStyle w:val="Teal"/>
          <w:rFonts w:asciiTheme="majorHAnsi" w:eastAsiaTheme="minorHAnsi" w:hAnsiTheme="majorHAnsi" w:cstheme="minorBidi"/>
          <w:color w:val="1C3870" w:themeColor="accent4" w:themeTint="E6"/>
          <w:spacing w:val="15"/>
          <w:sz w:val="22"/>
          <w:szCs w:val="22"/>
          <w:lang w:bidi="ar-SA"/>
        </w:rPr>
        <w:t xml:space="preserve"> (UNDP) -</w:t>
      </w:r>
      <w:r>
        <w:rPr>
          <w:rStyle w:val="Teal"/>
          <w:rFonts w:asciiTheme="majorHAnsi" w:eastAsiaTheme="minorHAnsi" w:hAnsiTheme="majorHAnsi" w:cstheme="minorBidi"/>
          <w:color w:val="1C3870" w:themeColor="accent4" w:themeTint="E6"/>
          <w:spacing w:val="15"/>
          <w:sz w:val="22"/>
          <w:szCs w:val="22"/>
          <w:lang w:bidi="ar-SA"/>
        </w:rPr>
        <w:t xml:space="preserve"> through the provision of required data and documentation as required. </w:t>
      </w:r>
    </w:p>
    <w:p w14:paraId="2DDB9FDA" w14:textId="77777777" w:rsidR="00F94FEF" w:rsidRPr="003D0E32" w:rsidRDefault="00F94FEF" w:rsidP="003D0E32">
      <w:pPr>
        <w:tabs>
          <w:tab w:val="left" w:pos="1276"/>
        </w:tabs>
        <w:spacing w:after="160" w:line="259" w:lineRule="auto"/>
        <w:rPr>
          <w:rStyle w:val="Teal"/>
          <w:color w:val="1C3870" w:themeColor="accent4" w:themeTint="E6"/>
          <w:spacing w:val="15"/>
        </w:rPr>
      </w:pPr>
    </w:p>
    <w:p w14:paraId="643D2903" w14:textId="1EF2905A" w:rsidR="00CC789A" w:rsidRPr="00CC789A" w:rsidRDefault="00236F9C" w:rsidP="009D37E8">
      <w:pPr>
        <w:widowControl w:val="0"/>
        <w:autoSpaceDE w:val="0"/>
        <w:autoSpaceDN w:val="0"/>
        <w:spacing w:before="120" w:after="240" w:line="312" w:lineRule="auto"/>
        <w:ind w:left="567" w:right="698"/>
        <w:jc w:val="both"/>
        <w:rPr>
          <w:rStyle w:val="Teal"/>
          <w:b/>
          <w:color w:val="1C3870" w:themeColor="accent4" w:themeTint="E6"/>
          <w:spacing w:val="15"/>
          <w:sz w:val="36"/>
        </w:rPr>
      </w:pPr>
      <w:r>
        <w:rPr>
          <w:rStyle w:val="Teal"/>
          <w:b/>
          <w:color w:val="1C3870" w:themeColor="accent4" w:themeTint="E6"/>
          <w:spacing w:val="15"/>
          <w:sz w:val="36"/>
        </w:rPr>
        <w:lastRenderedPageBreak/>
        <w:t>5.</w:t>
      </w:r>
      <w:r w:rsidRPr="00CC789A">
        <w:rPr>
          <w:rStyle w:val="Teal"/>
          <w:b/>
          <w:color w:val="1C3870" w:themeColor="accent4" w:themeTint="E6"/>
          <w:spacing w:val="15"/>
          <w:sz w:val="36"/>
        </w:rPr>
        <w:t xml:space="preserve"> How</w:t>
      </w:r>
      <w:r w:rsidR="00CC789A" w:rsidRPr="00CC789A">
        <w:rPr>
          <w:rStyle w:val="Teal"/>
          <w:b/>
          <w:color w:val="1C3870" w:themeColor="accent4" w:themeTint="E6"/>
          <w:spacing w:val="15"/>
          <w:sz w:val="36"/>
        </w:rPr>
        <w:t xml:space="preserve"> to apply?</w:t>
      </w:r>
    </w:p>
    <w:p w14:paraId="5E1BA759" w14:textId="63472457" w:rsidR="00E71F14" w:rsidRPr="009D37E8" w:rsidRDefault="00CC789A" w:rsidP="004A4C26">
      <w:pPr>
        <w:widowControl w:val="0"/>
        <w:autoSpaceDE w:val="0"/>
        <w:autoSpaceDN w:val="0"/>
        <w:spacing w:before="120" w:after="240" w:line="312" w:lineRule="auto"/>
        <w:ind w:left="567" w:right="698"/>
        <w:rPr>
          <w:rStyle w:val="Teal"/>
          <w:color w:val="1C3870" w:themeColor="accent4" w:themeTint="E6"/>
          <w:spacing w:val="15"/>
        </w:rPr>
      </w:pPr>
      <w:r w:rsidRPr="00CC789A">
        <w:rPr>
          <w:rStyle w:val="Teal"/>
          <w:color w:val="1C3870" w:themeColor="accent4" w:themeTint="E6"/>
          <w:spacing w:val="15"/>
        </w:rPr>
        <w:t xml:space="preserve">Interested candidates can </w:t>
      </w:r>
      <w:r w:rsidR="00B46BC9">
        <w:rPr>
          <w:rStyle w:val="Teal"/>
          <w:color w:val="1C3870" w:themeColor="accent4" w:themeTint="E6"/>
          <w:spacing w:val="15"/>
        </w:rPr>
        <w:t xml:space="preserve">need to complete the Funding Proposal Template and the Budget Template linked below. Once completed, both templates can be submitted to </w:t>
      </w:r>
      <w:hyperlink r:id="rId21" w:history="1">
        <w:r w:rsidR="00B46BC9" w:rsidRPr="00821273">
          <w:rPr>
            <w:rStyle w:val="Hyperlink"/>
            <w:spacing w:val="15"/>
            <w:sz w:val="20"/>
            <w:szCs w:val="20"/>
          </w:rPr>
          <w:t>druainnovationfundfj@gmail.com</w:t>
        </w:r>
      </w:hyperlink>
      <w:r w:rsidR="00B46BC9">
        <w:rPr>
          <w:rStyle w:val="Teal"/>
          <w:color w:val="1C3870" w:themeColor="accent4" w:themeTint="E6"/>
          <w:spacing w:val="15"/>
          <w:sz w:val="20"/>
          <w:szCs w:val="20"/>
        </w:rPr>
        <w:t>.</w:t>
      </w:r>
    </w:p>
    <w:p w14:paraId="59074CE2" w14:textId="6A8B7ACE" w:rsidR="009D37E8" w:rsidRDefault="009D37E8" w:rsidP="009D37E8">
      <w:pPr>
        <w:widowControl w:val="0"/>
        <w:autoSpaceDE w:val="0"/>
        <w:autoSpaceDN w:val="0"/>
        <w:spacing w:before="120" w:after="240" w:line="312" w:lineRule="auto"/>
        <w:ind w:left="567" w:right="698"/>
        <w:jc w:val="both"/>
        <w:rPr>
          <w:rStyle w:val="Teal"/>
          <w:color w:val="1C3870" w:themeColor="accent4" w:themeTint="E6"/>
          <w:spacing w:val="15"/>
        </w:rPr>
      </w:pPr>
      <w:r w:rsidRPr="009D37E8">
        <w:rPr>
          <w:rStyle w:val="Teal"/>
          <w:color w:val="1C3870" w:themeColor="accent4" w:themeTint="E6"/>
          <w:spacing w:val="15"/>
        </w:rPr>
        <w:t xml:space="preserve">Note: </w:t>
      </w:r>
      <w:r w:rsidRPr="00CE567A">
        <w:rPr>
          <w:rStyle w:val="Teal"/>
          <w:color w:val="1C3870" w:themeColor="accent4" w:themeTint="E6"/>
          <w:spacing w:val="15"/>
        </w:rPr>
        <w:t>It is compulsory to provide the completed submission form.</w:t>
      </w:r>
    </w:p>
    <w:p w14:paraId="44764188" w14:textId="744277E9" w:rsidR="009D37E8" w:rsidRDefault="009D37E8" w:rsidP="004A4C26">
      <w:pPr>
        <w:widowControl w:val="0"/>
        <w:autoSpaceDE w:val="0"/>
        <w:autoSpaceDN w:val="0"/>
        <w:spacing w:before="120" w:after="240" w:line="312" w:lineRule="auto"/>
        <w:ind w:left="567" w:right="698"/>
        <w:jc w:val="both"/>
        <w:rPr>
          <w:rFonts w:asciiTheme="minorHAnsi" w:eastAsia="Times New Roman" w:hAnsiTheme="minorHAnsi" w:cs="Arial"/>
          <w:color w:val="231F20"/>
        </w:rPr>
      </w:pPr>
      <w:r>
        <w:rPr>
          <w:rStyle w:val="Teal"/>
          <w:color w:val="1C3870" w:themeColor="accent4" w:themeTint="E6"/>
          <w:spacing w:val="15"/>
        </w:rPr>
        <w:t xml:space="preserve">          </w:t>
      </w:r>
      <w:r w:rsidRPr="009D37E8">
        <w:rPr>
          <w:rStyle w:val="Teal"/>
          <w:color w:val="1C3870" w:themeColor="accent4" w:themeTint="E6"/>
          <w:spacing w:val="15"/>
        </w:rPr>
        <w:t>All unsuccessful candidates will be notified via email.</w:t>
      </w:r>
      <w:r w:rsidRPr="009D37E8">
        <w:rPr>
          <w:rFonts w:asciiTheme="minorHAnsi" w:eastAsia="Times New Roman" w:hAnsiTheme="minorHAnsi" w:cs="Arial"/>
          <w:color w:val="231F20"/>
        </w:rPr>
        <w:t xml:space="preserve"> </w:t>
      </w:r>
    </w:p>
    <w:tbl>
      <w:tblPr>
        <w:tblStyle w:val="TableGrid"/>
        <w:tblW w:w="0" w:type="auto"/>
        <w:tblInd w:w="562" w:type="dxa"/>
        <w:tblLook w:val="04A0" w:firstRow="1" w:lastRow="0" w:firstColumn="1" w:lastColumn="0" w:noHBand="0" w:noVBand="1"/>
      </w:tblPr>
      <w:tblGrid>
        <w:gridCol w:w="4819"/>
        <w:gridCol w:w="4253"/>
      </w:tblGrid>
      <w:tr w:rsidR="009550FB" w14:paraId="1B570C72" w14:textId="77777777" w:rsidTr="009550FB">
        <w:tc>
          <w:tcPr>
            <w:tcW w:w="4819" w:type="dxa"/>
          </w:tcPr>
          <w:p w14:paraId="6A8063C8" w14:textId="39C3CB1B" w:rsidR="009550FB" w:rsidRPr="009550FB" w:rsidRDefault="009550FB" w:rsidP="009550FB">
            <w:pPr>
              <w:widowControl w:val="0"/>
              <w:autoSpaceDE w:val="0"/>
              <w:autoSpaceDN w:val="0"/>
              <w:spacing w:line="312" w:lineRule="auto"/>
              <w:ind w:right="698"/>
              <w:jc w:val="center"/>
              <w:rPr>
                <w:rStyle w:val="Teal"/>
                <w:b/>
                <w:bCs/>
                <w:color w:val="1C3870" w:themeColor="accent4" w:themeTint="E6"/>
                <w:spacing w:val="15"/>
              </w:rPr>
            </w:pPr>
            <w:r w:rsidRPr="009550FB">
              <w:rPr>
                <w:rStyle w:val="Teal"/>
                <w:b/>
                <w:bCs/>
                <w:color w:val="1C3870" w:themeColor="accent4" w:themeTint="E6"/>
                <w:spacing w:val="15"/>
              </w:rPr>
              <w:t>Funding Proposal Template</w:t>
            </w:r>
          </w:p>
        </w:tc>
        <w:tc>
          <w:tcPr>
            <w:tcW w:w="4253" w:type="dxa"/>
          </w:tcPr>
          <w:p w14:paraId="5A80D422" w14:textId="38B9AE55" w:rsidR="009550FB" w:rsidRPr="009550FB" w:rsidRDefault="009550FB" w:rsidP="009550FB">
            <w:pPr>
              <w:widowControl w:val="0"/>
              <w:autoSpaceDE w:val="0"/>
              <w:autoSpaceDN w:val="0"/>
              <w:spacing w:line="312" w:lineRule="auto"/>
              <w:ind w:right="698"/>
              <w:jc w:val="center"/>
              <w:rPr>
                <w:rStyle w:val="Teal"/>
                <w:b/>
                <w:bCs/>
                <w:color w:val="1C3870" w:themeColor="accent4" w:themeTint="E6"/>
                <w:spacing w:val="15"/>
              </w:rPr>
            </w:pPr>
            <w:r w:rsidRPr="009550FB">
              <w:rPr>
                <w:rStyle w:val="Teal"/>
                <w:b/>
                <w:bCs/>
                <w:color w:val="1C3870" w:themeColor="accent4" w:themeTint="E6"/>
                <w:spacing w:val="15"/>
              </w:rPr>
              <w:t>Budget Template</w:t>
            </w:r>
          </w:p>
        </w:tc>
      </w:tr>
      <w:bookmarkStart w:id="2" w:name="_MON_1743938920"/>
      <w:bookmarkEnd w:id="2"/>
      <w:tr w:rsidR="009550FB" w14:paraId="59225EED" w14:textId="77777777" w:rsidTr="009550FB">
        <w:tc>
          <w:tcPr>
            <w:tcW w:w="4819" w:type="dxa"/>
          </w:tcPr>
          <w:p w14:paraId="7585410F" w14:textId="1307A32D" w:rsidR="009550FB" w:rsidRDefault="009550FB" w:rsidP="009550FB">
            <w:pPr>
              <w:widowControl w:val="0"/>
              <w:autoSpaceDE w:val="0"/>
              <w:autoSpaceDN w:val="0"/>
              <w:spacing w:before="120" w:after="240" w:line="312" w:lineRule="auto"/>
              <w:ind w:right="698"/>
              <w:jc w:val="center"/>
              <w:rPr>
                <w:rFonts w:asciiTheme="minorHAnsi" w:eastAsia="Times New Roman" w:hAnsiTheme="minorHAnsi" w:cs="Arial"/>
                <w:color w:val="231F20"/>
              </w:rPr>
            </w:pPr>
            <w:r>
              <w:rPr>
                <w:rFonts w:asciiTheme="minorHAnsi" w:eastAsia="Times New Roman" w:hAnsiTheme="minorHAnsi" w:cs="Arial"/>
                <w:color w:val="231F20"/>
              </w:rPr>
              <w:object w:dxaOrig="1508" w:dyaOrig="983" w14:anchorId="270BBA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1" type="#_x0000_t75" style="width:75.25pt;height:49.1pt" o:ole="">
                  <v:imagedata r:id="rId22" o:title=""/>
                </v:shape>
                <o:OLEObject Type="Embed" ProgID="Word.Document.12" ShapeID="_x0000_i1131" DrawAspect="Icon" ObjectID="_1743939036" r:id="rId23">
                  <o:FieldCodes>\s</o:FieldCodes>
                </o:OLEObject>
              </w:object>
            </w:r>
          </w:p>
        </w:tc>
        <w:tc>
          <w:tcPr>
            <w:tcW w:w="4253" w:type="dxa"/>
          </w:tcPr>
          <w:p w14:paraId="141DDFE0" w14:textId="5EE75638" w:rsidR="009550FB" w:rsidRDefault="009550FB" w:rsidP="009550FB">
            <w:pPr>
              <w:widowControl w:val="0"/>
              <w:autoSpaceDE w:val="0"/>
              <w:autoSpaceDN w:val="0"/>
              <w:spacing w:before="120" w:after="240" w:line="312" w:lineRule="auto"/>
              <w:ind w:right="698"/>
              <w:jc w:val="center"/>
              <w:rPr>
                <w:rFonts w:asciiTheme="minorHAnsi" w:eastAsia="Times New Roman" w:hAnsiTheme="minorHAnsi" w:cs="Arial"/>
                <w:color w:val="231F20"/>
              </w:rPr>
            </w:pPr>
            <w:r>
              <w:rPr>
                <w:rFonts w:asciiTheme="minorHAnsi" w:eastAsia="Times New Roman" w:hAnsiTheme="minorHAnsi" w:cs="Arial"/>
                <w:color w:val="231F20"/>
              </w:rPr>
              <w:object w:dxaOrig="1508" w:dyaOrig="983" w14:anchorId="6BE39B47">
                <v:shape id="_x0000_i1132" type="#_x0000_t75" style="width:75.25pt;height:49.1pt" o:ole="">
                  <v:imagedata r:id="rId24" o:title=""/>
                </v:shape>
                <o:OLEObject Type="Embed" ProgID="Excel.Sheet.12" ShapeID="_x0000_i1132" DrawAspect="Icon" ObjectID="_1743939037" r:id="rId25"/>
              </w:object>
            </w:r>
          </w:p>
        </w:tc>
      </w:tr>
    </w:tbl>
    <w:p w14:paraId="34FF0D1F" w14:textId="6E56E838" w:rsidR="00885948" w:rsidRDefault="00885948" w:rsidP="009550FB">
      <w:pPr>
        <w:widowControl w:val="0"/>
        <w:autoSpaceDE w:val="0"/>
        <w:autoSpaceDN w:val="0"/>
        <w:spacing w:before="120" w:after="240" w:line="312" w:lineRule="auto"/>
        <w:ind w:right="698"/>
        <w:jc w:val="both"/>
        <w:rPr>
          <w:rFonts w:asciiTheme="minorHAnsi" w:eastAsia="Times New Roman" w:hAnsiTheme="minorHAnsi" w:cs="Arial"/>
          <w:color w:val="231F20"/>
        </w:rPr>
      </w:pPr>
    </w:p>
    <w:p w14:paraId="69C73B59" w14:textId="1B3CBA73" w:rsidR="00885948" w:rsidRDefault="00885948" w:rsidP="004A4C26">
      <w:pPr>
        <w:widowControl w:val="0"/>
        <w:autoSpaceDE w:val="0"/>
        <w:autoSpaceDN w:val="0"/>
        <w:spacing w:before="120" w:after="240" w:line="312" w:lineRule="auto"/>
        <w:ind w:left="567" w:right="698"/>
        <w:jc w:val="both"/>
        <w:rPr>
          <w:rFonts w:asciiTheme="minorHAnsi" w:eastAsia="Times New Roman" w:hAnsiTheme="minorHAnsi" w:cs="Arial"/>
          <w:color w:val="231F20"/>
        </w:rPr>
      </w:pPr>
    </w:p>
    <w:p w14:paraId="03C97D96" w14:textId="63E3929F" w:rsidR="00885948" w:rsidRDefault="00885948" w:rsidP="004A4C26">
      <w:pPr>
        <w:widowControl w:val="0"/>
        <w:autoSpaceDE w:val="0"/>
        <w:autoSpaceDN w:val="0"/>
        <w:spacing w:before="120" w:after="240" w:line="312" w:lineRule="auto"/>
        <w:ind w:left="567" w:right="698"/>
        <w:jc w:val="both"/>
        <w:rPr>
          <w:rFonts w:asciiTheme="minorHAnsi" w:eastAsia="Times New Roman" w:hAnsiTheme="minorHAnsi" w:cs="Arial"/>
          <w:color w:val="231F20"/>
        </w:rPr>
      </w:pPr>
    </w:p>
    <w:p w14:paraId="2C7CC145" w14:textId="490F2FEF" w:rsidR="00885948" w:rsidRDefault="00885948" w:rsidP="004A4C26">
      <w:pPr>
        <w:widowControl w:val="0"/>
        <w:autoSpaceDE w:val="0"/>
        <w:autoSpaceDN w:val="0"/>
        <w:spacing w:before="120" w:after="240" w:line="312" w:lineRule="auto"/>
        <w:ind w:left="567" w:right="698"/>
        <w:jc w:val="both"/>
        <w:rPr>
          <w:rFonts w:asciiTheme="minorHAnsi" w:eastAsia="Times New Roman" w:hAnsiTheme="minorHAnsi" w:cs="Arial"/>
          <w:color w:val="231F20"/>
        </w:rPr>
      </w:pPr>
    </w:p>
    <w:p w14:paraId="66AEC2AE" w14:textId="596F8BC3" w:rsidR="00885948" w:rsidRDefault="00885948" w:rsidP="004A4C26">
      <w:pPr>
        <w:widowControl w:val="0"/>
        <w:autoSpaceDE w:val="0"/>
        <w:autoSpaceDN w:val="0"/>
        <w:spacing w:before="120" w:after="240" w:line="312" w:lineRule="auto"/>
        <w:ind w:left="567" w:right="698"/>
        <w:jc w:val="both"/>
        <w:rPr>
          <w:rFonts w:asciiTheme="minorHAnsi" w:eastAsia="Times New Roman" w:hAnsiTheme="minorHAnsi" w:cs="Arial"/>
          <w:color w:val="231F20"/>
        </w:rPr>
      </w:pPr>
    </w:p>
    <w:p w14:paraId="2751B007" w14:textId="03DABD83" w:rsidR="00885948" w:rsidRDefault="00885948" w:rsidP="004A4C26">
      <w:pPr>
        <w:widowControl w:val="0"/>
        <w:autoSpaceDE w:val="0"/>
        <w:autoSpaceDN w:val="0"/>
        <w:spacing w:before="120" w:after="240" w:line="312" w:lineRule="auto"/>
        <w:ind w:left="567" w:right="698"/>
        <w:jc w:val="both"/>
        <w:rPr>
          <w:rFonts w:asciiTheme="minorHAnsi" w:eastAsia="Times New Roman" w:hAnsiTheme="minorHAnsi" w:cs="Arial"/>
          <w:color w:val="231F20"/>
        </w:rPr>
      </w:pPr>
    </w:p>
    <w:p w14:paraId="79A4EA35" w14:textId="46B9E61E" w:rsidR="00885948" w:rsidRDefault="00885948" w:rsidP="004A4C26">
      <w:pPr>
        <w:widowControl w:val="0"/>
        <w:autoSpaceDE w:val="0"/>
        <w:autoSpaceDN w:val="0"/>
        <w:spacing w:before="120" w:after="240" w:line="312" w:lineRule="auto"/>
        <w:ind w:left="567" w:right="698"/>
        <w:jc w:val="both"/>
        <w:rPr>
          <w:rFonts w:asciiTheme="minorHAnsi" w:eastAsia="Times New Roman" w:hAnsiTheme="minorHAnsi" w:cs="Arial"/>
          <w:color w:val="231F20"/>
        </w:rPr>
      </w:pPr>
    </w:p>
    <w:p w14:paraId="64BDF845" w14:textId="0E5FBD12" w:rsidR="00885948" w:rsidRDefault="00885948" w:rsidP="004A4C26">
      <w:pPr>
        <w:widowControl w:val="0"/>
        <w:autoSpaceDE w:val="0"/>
        <w:autoSpaceDN w:val="0"/>
        <w:spacing w:before="120" w:after="240" w:line="312" w:lineRule="auto"/>
        <w:ind w:left="567" w:right="698"/>
        <w:jc w:val="both"/>
        <w:rPr>
          <w:rFonts w:asciiTheme="minorHAnsi" w:eastAsia="Times New Roman" w:hAnsiTheme="minorHAnsi" w:cs="Arial"/>
          <w:color w:val="231F20"/>
        </w:rPr>
      </w:pPr>
    </w:p>
    <w:p w14:paraId="09E5275F" w14:textId="37241418" w:rsidR="009550FB" w:rsidRDefault="009550FB" w:rsidP="004A4C26">
      <w:pPr>
        <w:widowControl w:val="0"/>
        <w:autoSpaceDE w:val="0"/>
        <w:autoSpaceDN w:val="0"/>
        <w:spacing w:before="120" w:after="240" w:line="312" w:lineRule="auto"/>
        <w:ind w:left="567" w:right="698"/>
        <w:jc w:val="both"/>
        <w:rPr>
          <w:rFonts w:asciiTheme="minorHAnsi" w:eastAsia="Times New Roman" w:hAnsiTheme="minorHAnsi" w:cs="Arial"/>
          <w:color w:val="231F20"/>
        </w:rPr>
      </w:pPr>
    </w:p>
    <w:p w14:paraId="7E23B97A" w14:textId="3B8F7894" w:rsidR="009550FB" w:rsidRDefault="009550FB" w:rsidP="004A4C26">
      <w:pPr>
        <w:widowControl w:val="0"/>
        <w:autoSpaceDE w:val="0"/>
        <w:autoSpaceDN w:val="0"/>
        <w:spacing w:before="120" w:after="240" w:line="312" w:lineRule="auto"/>
        <w:ind w:left="567" w:right="698"/>
        <w:jc w:val="both"/>
        <w:rPr>
          <w:rFonts w:asciiTheme="minorHAnsi" w:eastAsia="Times New Roman" w:hAnsiTheme="minorHAnsi" w:cs="Arial"/>
          <w:color w:val="231F20"/>
        </w:rPr>
      </w:pPr>
    </w:p>
    <w:p w14:paraId="0A1197F7" w14:textId="5FFF9C2C" w:rsidR="009550FB" w:rsidRDefault="009550FB" w:rsidP="004A4C26">
      <w:pPr>
        <w:widowControl w:val="0"/>
        <w:autoSpaceDE w:val="0"/>
        <w:autoSpaceDN w:val="0"/>
        <w:spacing w:before="120" w:after="240" w:line="312" w:lineRule="auto"/>
        <w:ind w:left="567" w:right="698"/>
        <w:jc w:val="both"/>
        <w:rPr>
          <w:rFonts w:asciiTheme="minorHAnsi" w:eastAsia="Times New Roman" w:hAnsiTheme="minorHAnsi" w:cs="Arial"/>
          <w:color w:val="231F20"/>
        </w:rPr>
      </w:pPr>
    </w:p>
    <w:p w14:paraId="6C171BB9" w14:textId="4D8F7CF2" w:rsidR="009550FB" w:rsidRDefault="009550FB" w:rsidP="004A4C26">
      <w:pPr>
        <w:widowControl w:val="0"/>
        <w:autoSpaceDE w:val="0"/>
        <w:autoSpaceDN w:val="0"/>
        <w:spacing w:before="120" w:after="240" w:line="312" w:lineRule="auto"/>
        <w:ind w:left="567" w:right="698"/>
        <w:jc w:val="both"/>
        <w:rPr>
          <w:rFonts w:asciiTheme="minorHAnsi" w:eastAsia="Times New Roman" w:hAnsiTheme="minorHAnsi" w:cs="Arial"/>
          <w:color w:val="231F20"/>
        </w:rPr>
      </w:pPr>
    </w:p>
    <w:p w14:paraId="14B929C2" w14:textId="1E83A2CA" w:rsidR="009550FB" w:rsidRDefault="009550FB" w:rsidP="004A4C26">
      <w:pPr>
        <w:widowControl w:val="0"/>
        <w:autoSpaceDE w:val="0"/>
        <w:autoSpaceDN w:val="0"/>
        <w:spacing w:before="120" w:after="240" w:line="312" w:lineRule="auto"/>
        <w:ind w:left="567" w:right="698"/>
        <w:jc w:val="both"/>
        <w:rPr>
          <w:rFonts w:asciiTheme="minorHAnsi" w:eastAsia="Times New Roman" w:hAnsiTheme="minorHAnsi" w:cs="Arial"/>
          <w:color w:val="231F20"/>
        </w:rPr>
      </w:pPr>
    </w:p>
    <w:p w14:paraId="46A80AAF" w14:textId="77777777" w:rsidR="00885948" w:rsidRPr="004A4C26" w:rsidRDefault="00885948" w:rsidP="009550FB">
      <w:pPr>
        <w:widowControl w:val="0"/>
        <w:autoSpaceDE w:val="0"/>
        <w:autoSpaceDN w:val="0"/>
        <w:spacing w:before="120" w:after="240" w:line="312" w:lineRule="auto"/>
        <w:ind w:right="698"/>
        <w:jc w:val="both"/>
        <w:rPr>
          <w:rStyle w:val="Teal"/>
          <w:rFonts w:asciiTheme="minorHAnsi" w:eastAsia="Times New Roman" w:hAnsiTheme="minorHAnsi" w:cs="Arial"/>
          <w:color w:val="231F20"/>
        </w:rPr>
      </w:pPr>
    </w:p>
    <w:p w14:paraId="5C1E378B" w14:textId="6183D54B" w:rsidR="00CC789A" w:rsidRPr="009D37E8" w:rsidRDefault="009D37E8" w:rsidP="009D37E8">
      <w:pPr>
        <w:widowControl w:val="0"/>
        <w:autoSpaceDE w:val="0"/>
        <w:autoSpaceDN w:val="0"/>
        <w:spacing w:before="120" w:after="240" w:line="312" w:lineRule="auto"/>
        <w:ind w:left="567" w:right="698"/>
        <w:jc w:val="both"/>
        <w:rPr>
          <w:rStyle w:val="Teal"/>
          <w:b/>
          <w:bCs/>
          <w:color w:val="1C3870" w:themeColor="accent4" w:themeTint="E6"/>
          <w:spacing w:val="15"/>
          <w:sz w:val="36"/>
          <w:szCs w:val="36"/>
        </w:rPr>
      </w:pPr>
      <w:r>
        <w:rPr>
          <w:rStyle w:val="Teal"/>
          <w:b/>
          <w:bCs/>
          <w:color w:val="1C3870" w:themeColor="accent4" w:themeTint="E6"/>
          <w:spacing w:val="15"/>
          <w:sz w:val="36"/>
          <w:szCs w:val="36"/>
        </w:rPr>
        <w:t xml:space="preserve">6. </w:t>
      </w:r>
      <w:r w:rsidR="00CC789A" w:rsidRPr="009D37E8">
        <w:rPr>
          <w:rStyle w:val="Teal"/>
          <w:b/>
          <w:bCs/>
          <w:color w:val="1C3870" w:themeColor="accent4" w:themeTint="E6"/>
          <w:spacing w:val="15"/>
          <w:sz w:val="36"/>
          <w:szCs w:val="36"/>
        </w:rPr>
        <w:t>Proposal Review Process and Oversight</w:t>
      </w:r>
    </w:p>
    <w:p w14:paraId="23ABC0D4" w14:textId="58C0F7B7" w:rsidR="00CC789A" w:rsidRPr="0031481A" w:rsidRDefault="0031481A" w:rsidP="0031481A">
      <w:pPr>
        <w:pBdr>
          <w:top w:val="nil"/>
          <w:left w:val="nil"/>
          <w:bottom w:val="nil"/>
          <w:right w:val="nil"/>
          <w:between w:val="nil"/>
        </w:pBdr>
        <w:ind w:left="851" w:hanging="560"/>
        <w:jc w:val="both"/>
        <w:rPr>
          <w:rStyle w:val="Teal"/>
          <w:color w:val="1C3870" w:themeColor="accent4" w:themeTint="E6"/>
          <w:spacing w:val="15"/>
        </w:rPr>
      </w:pPr>
      <w:r>
        <w:rPr>
          <w:rStyle w:val="Teal"/>
          <w:color w:val="1C3870" w:themeColor="accent4" w:themeTint="E6"/>
          <w:spacing w:val="15"/>
        </w:rPr>
        <w:t xml:space="preserve">6.1 </w:t>
      </w:r>
      <w:r w:rsidR="00CC789A" w:rsidRPr="00CC789A">
        <w:rPr>
          <w:rStyle w:val="Teal"/>
          <w:color w:val="1C3870" w:themeColor="accent4" w:themeTint="E6"/>
          <w:spacing w:val="15"/>
        </w:rPr>
        <w:t xml:space="preserve">The Drua Incubator Innovation Fund will follow a five-step application process procedure. These processes will allow the </w:t>
      </w:r>
      <w:r w:rsidR="00A60EC5">
        <w:rPr>
          <w:rStyle w:val="Teal"/>
          <w:color w:val="1C3870" w:themeColor="accent4" w:themeTint="E6"/>
          <w:spacing w:val="15"/>
        </w:rPr>
        <w:t>Grant Selection Committee (GSC)</w:t>
      </w:r>
      <w:r w:rsidR="00CC789A" w:rsidRPr="00CC789A">
        <w:rPr>
          <w:rStyle w:val="Teal"/>
          <w:color w:val="1C3870" w:themeColor="accent4" w:themeTint="E6"/>
          <w:spacing w:val="15"/>
        </w:rPr>
        <w:t xml:space="preserve"> to successfully select innovative and transformative proposals.</w:t>
      </w:r>
      <w:r w:rsidRPr="0031481A">
        <w:rPr>
          <w:rStyle w:val="Teal"/>
          <w:color w:val="1C3870" w:themeColor="accent4" w:themeTint="E6"/>
          <w:spacing w:val="15"/>
        </w:rPr>
        <w:t xml:space="preserve"> The GSC will comprise of representatives from the Drua Incubator/Climate Change Division, UNDP and other experts engaged in this process. Attention will be paid to ensure there is diverse representation on the committee. Organizations submitting unsuccessful funding proposals will be notified by email.</w:t>
      </w:r>
    </w:p>
    <w:p w14:paraId="0631D482" w14:textId="09AE2CD2" w:rsidR="003D0E32" w:rsidRPr="009D37E8" w:rsidRDefault="00755616" w:rsidP="009D37E8">
      <w:pPr>
        <w:widowControl w:val="0"/>
        <w:autoSpaceDE w:val="0"/>
        <w:autoSpaceDN w:val="0"/>
        <w:spacing w:before="120" w:after="240" w:line="312" w:lineRule="auto"/>
        <w:ind w:left="567" w:right="698"/>
        <w:jc w:val="both"/>
        <w:rPr>
          <w:rStyle w:val="Teal"/>
          <w:color w:val="1C3870" w:themeColor="accent4" w:themeTint="E6"/>
          <w:spacing w:val="15"/>
        </w:rPr>
      </w:pPr>
      <w:r w:rsidRPr="00755616">
        <w:rPr>
          <w:noProof/>
          <w:color w:val="1C3870" w:themeColor="accent4" w:themeTint="E6"/>
          <w:spacing w:val="15"/>
          <w:lang w:eastAsia="zh-TW"/>
        </w:rPr>
        <w:drawing>
          <wp:inline distT="0" distB="0" distL="0" distR="0" wp14:anchorId="4CA3486E" wp14:editId="66E4E00D">
            <wp:extent cx="6223000" cy="1727200"/>
            <wp:effectExtent l="0" t="0" r="0" b="0"/>
            <wp:docPr id="5" name="Diagram 5">
              <a:extLst xmlns:a="http://schemas.openxmlformats.org/drawingml/2006/main">
                <a:ext uri="{FF2B5EF4-FFF2-40B4-BE49-F238E27FC236}">
                  <a16:creationId xmlns:a16="http://schemas.microsoft.com/office/drawing/2014/main" id="{1273510D-1040-67F2-1AB2-1585F168BF77}"/>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1BBD802C" w14:textId="7984ADE3" w:rsidR="00813A2B" w:rsidRPr="0031481A" w:rsidRDefault="009D37E8" w:rsidP="009D37E8">
      <w:pPr>
        <w:spacing w:after="160" w:line="259" w:lineRule="auto"/>
        <w:rPr>
          <w:rStyle w:val="Teal"/>
          <w:bCs/>
          <w:i/>
          <w:iCs/>
          <w:color w:val="1C3870" w:themeColor="accent4" w:themeTint="E6"/>
          <w:spacing w:val="15"/>
          <w:sz w:val="24"/>
          <w:szCs w:val="24"/>
        </w:rPr>
      </w:pPr>
      <w:r w:rsidRPr="009D37E8">
        <w:rPr>
          <w:rStyle w:val="Teal"/>
          <w:b/>
          <w:color w:val="1C3870" w:themeColor="accent4" w:themeTint="E6"/>
          <w:spacing w:val="15"/>
          <w:sz w:val="24"/>
          <w:szCs w:val="24"/>
        </w:rPr>
        <w:t xml:space="preserve">        </w:t>
      </w:r>
      <w:r w:rsidRPr="0031481A">
        <w:rPr>
          <w:rStyle w:val="Teal"/>
          <w:bCs/>
          <w:i/>
          <w:iCs/>
          <w:color w:val="1C3870" w:themeColor="accent4" w:themeTint="E6"/>
          <w:spacing w:val="15"/>
          <w:sz w:val="24"/>
          <w:szCs w:val="24"/>
        </w:rPr>
        <w:t xml:space="preserve"> </w:t>
      </w:r>
      <w:r w:rsidR="00424695" w:rsidRPr="0031481A">
        <w:rPr>
          <w:rStyle w:val="Teal"/>
          <w:bCs/>
          <w:i/>
          <w:iCs/>
          <w:color w:val="1C3870" w:themeColor="accent4" w:themeTint="E6"/>
          <w:spacing w:val="15"/>
          <w:sz w:val="24"/>
          <w:szCs w:val="24"/>
        </w:rPr>
        <w:t xml:space="preserve">Oversight </w:t>
      </w:r>
      <w:r w:rsidR="004A4C26" w:rsidRPr="0031481A">
        <w:rPr>
          <w:rStyle w:val="Teal"/>
          <w:bCs/>
          <w:i/>
          <w:iCs/>
          <w:color w:val="1C3870" w:themeColor="accent4" w:themeTint="E6"/>
          <w:spacing w:val="15"/>
          <w:sz w:val="24"/>
          <w:szCs w:val="24"/>
        </w:rPr>
        <w:t>and Review</w:t>
      </w:r>
    </w:p>
    <w:p w14:paraId="4247803F" w14:textId="17D4A856" w:rsidR="00813A2B" w:rsidRPr="00424695" w:rsidRDefault="00813A2B" w:rsidP="00424695">
      <w:pPr>
        <w:spacing w:after="160" w:line="259" w:lineRule="auto"/>
        <w:jc w:val="center"/>
        <w:rPr>
          <w:rStyle w:val="Teal"/>
          <w:b/>
          <w:color w:val="1C3870" w:themeColor="accent4" w:themeTint="E6"/>
          <w:spacing w:val="15"/>
          <w:sz w:val="36"/>
        </w:rPr>
      </w:pPr>
      <w:r>
        <w:rPr>
          <w:rFonts w:ascii="Calibri" w:eastAsia="Times New Roman" w:hAnsi="Calibri" w:cs="Times New Roman"/>
          <w:noProof/>
          <w:lang w:val="en-GB"/>
        </w:rPr>
        <w:drawing>
          <wp:inline distT="0" distB="0" distL="0" distR="0" wp14:anchorId="544AABC1" wp14:editId="7584482E">
            <wp:extent cx="6198787" cy="3048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247658" cy="3072030"/>
                    </a:xfrm>
                    <a:prstGeom prst="rect">
                      <a:avLst/>
                    </a:prstGeom>
                    <a:noFill/>
                  </pic:spPr>
                </pic:pic>
              </a:graphicData>
            </a:graphic>
          </wp:inline>
        </w:drawing>
      </w:r>
    </w:p>
    <w:p w14:paraId="2323675D" w14:textId="016A4FC4" w:rsidR="009D37E8" w:rsidRDefault="0031481A" w:rsidP="009D37E8">
      <w:pPr>
        <w:spacing w:after="160" w:line="259" w:lineRule="auto"/>
        <w:rPr>
          <w:rStyle w:val="Teal"/>
          <w:rFonts w:ascii="Times New Roman" w:eastAsia="Times New Roman" w:hAnsi="Times New Roman" w:cs="Times New Roman"/>
          <w:b/>
          <w:color w:val="231F20"/>
          <w:sz w:val="36"/>
          <w:szCs w:val="36"/>
        </w:rPr>
      </w:pPr>
      <w:r>
        <w:rPr>
          <w:noProof/>
        </w:rPr>
        <w:lastRenderedPageBreak/>
        <mc:AlternateContent>
          <mc:Choice Requires="wps">
            <w:drawing>
              <wp:anchor distT="0" distB="0" distL="114300" distR="114300" simplePos="0" relativeHeight="251674624" behindDoc="0" locked="0" layoutInCell="1" hidden="0" allowOverlap="1" wp14:anchorId="46D0C853" wp14:editId="5874E6A0">
                <wp:simplePos x="0" y="0"/>
                <wp:positionH relativeFrom="column">
                  <wp:posOffset>429260</wp:posOffset>
                </wp:positionH>
                <wp:positionV relativeFrom="paragraph">
                  <wp:posOffset>128905</wp:posOffset>
                </wp:positionV>
                <wp:extent cx="5988685" cy="2022475"/>
                <wp:effectExtent l="0" t="0" r="12065" b="15875"/>
                <wp:wrapSquare wrapText="bothSides" distT="0" distB="0" distL="114300" distR="114300"/>
                <wp:docPr id="203" name="Freeform: Shape 203"/>
                <wp:cNvGraphicFramePr/>
                <a:graphic xmlns:a="http://schemas.openxmlformats.org/drawingml/2006/main">
                  <a:graphicData uri="http://schemas.microsoft.com/office/word/2010/wordprocessingShape">
                    <wps:wsp>
                      <wps:cNvSpPr/>
                      <wps:spPr>
                        <a:xfrm>
                          <a:off x="0" y="0"/>
                          <a:ext cx="5988685" cy="2022475"/>
                        </a:xfrm>
                        <a:custGeom>
                          <a:avLst/>
                          <a:gdLst/>
                          <a:ahLst/>
                          <a:cxnLst/>
                          <a:rect l="l" t="t" r="r" b="b"/>
                          <a:pathLst>
                            <a:path w="5975985" h="1664970" extrusionOk="0">
                              <a:moveTo>
                                <a:pt x="0" y="0"/>
                              </a:moveTo>
                              <a:lnTo>
                                <a:pt x="0" y="1664970"/>
                              </a:lnTo>
                              <a:lnTo>
                                <a:pt x="5975985" y="1664970"/>
                              </a:lnTo>
                              <a:lnTo>
                                <a:pt x="597598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302B6DF4" w14:textId="3FB04DEA" w:rsidR="0031481A" w:rsidRPr="001C1E05" w:rsidRDefault="0031481A" w:rsidP="001C1E05">
                            <w:pPr>
                              <w:jc w:val="both"/>
                              <w:textDirection w:val="btLr"/>
                              <w:rPr>
                                <w:sz w:val="20"/>
                                <w:szCs w:val="20"/>
                              </w:rPr>
                            </w:pPr>
                            <w:r w:rsidRPr="001C1E05">
                              <w:rPr>
                                <w:rStyle w:val="Teal"/>
                                <w:b/>
                                <w:bCs/>
                                <w:color w:val="1C3870" w:themeColor="accent4" w:themeTint="E6"/>
                                <w:spacing w:val="15"/>
                                <w:sz w:val="20"/>
                                <w:szCs w:val="20"/>
                              </w:rPr>
                              <w:t>Note</w:t>
                            </w:r>
                            <w:r w:rsidRPr="001C1E05">
                              <w:rPr>
                                <w:rStyle w:val="Teal"/>
                                <w:color w:val="1C3870" w:themeColor="accent4" w:themeTint="E6"/>
                                <w:spacing w:val="15"/>
                                <w:sz w:val="20"/>
                                <w:szCs w:val="20"/>
                              </w:rPr>
                              <w:t>: Successful applications will be </w:t>
                            </w:r>
                            <w:proofErr w:type="spellStart"/>
                            <w:r w:rsidRPr="001C1E05">
                              <w:rPr>
                                <w:rStyle w:val="Teal"/>
                                <w:color w:val="1C3870" w:themeColor="accent4" w:themeTint="E6"/>
                                <w:spacing w:val="15"/>
                                <w:sz w:val="20"/>
                                <w:szCs w:val="20"/>
                              </w:rPr>
                              <w:t>prioritised</w:t>
                            </w:r>
                            <w:proofErr w:type="spellEnd"/>
                            <w:r w:rsidRPr="001C1E05">
                              <w:rPr>
                                <w:rStyle w:val="Teal"/>
                                <w:color w:val="1C3870" w:themeColor="accent4" w:themeTint="E6"/>
                                <w:spacing w:val="15"/>
                                <w:sz w:val="20"/>
                                <w:szCs w:val="20"/>
                              </w:rPr>
                              <w:t> based on overall merit</w:t>
                            </w:r>
                            <w:r w:rsidR="001C1E05" w:rsidRPr="001C1E05">
                              <w:rPr>
                                <w:rStyle w:val="Teal"/>
                                <w:color w:val="1C3870" w:themeColor="accent4" w:themeTint="E6"/>
                                <w:spacing w:val="15"/>
                                <w:sz w:val="20"/>
                                <w:szCs w:val="20"/>
                              </w:rPr>
                              <w:t xml:space="preserve"> </w:t>
                            </w:r>
                            <w:r w:rsidRPr="001C1E05">
                              <w:rPr>
                                <w:rStyle w:val="Teal"/>
                                <w:color w:val="1C3870" w:themeColor="accent4" w:themeTint="E6"/>
                                <w:spacing w:val="15"/>
                                <w:sz w:val="20"/>
                                <w:szCs w:val="20"/>
                              </w:rPr>
                              <w:t>(scores) of the project concepts. If the total cost of awards for successful applications exceeds the overall budgeted amount, GSC will award small grants according to the total score for each application, starting with the highest scored application, until the available budget has been fully committed. However, if there will still be a number of eligible applications for which small grants cannot be awarded due to the insufficient funds available, these non-funded applications will, upon the consent of the GSC, be placed on a reserve list, in descending order of their scores. In the cases where applications awarded small grants have subsequently been withdrawn or found non-compliant, applications will be replaced from the reserve list in order of their respective scores for funding.</w:t>
                            </w:r>
                            <w:r w:rsidRPr="001C1E05">
                              <w:rPr>
                                <w:rFonts w:ascii="Gill Sans" w:eastAsia="Gill Sans" w:hAnsi="Gill Sans" w:cs="Gill Sans"/>
                                <w:color w:val="000000"/>
                                <w:sz w:val="20"/>
                                <w:szCs w:val="20"/>
                              </w:rPr>
                              <w:t xml:space="preserve"> </w:t>
                            </w:r>
                          </w:p>
                        </w:txbxContent>
                      </wps:txbx>
                      <wps:bodyPr spcFirstLastPara="1" wrap="square" lIns="114300" tIns="45700" rIns="114300" bIns="45700" anchor="t" anchorCtr="0">
                        <a:noAutofit/>
                      </wps:bodyPr>
                    </wps:wsp>
                  </a:graphicData>
                </a:graphic>
                <wp14:sizeRelV relativeFrom="margin">
                  <wp14:pctHeight>0</wp14:pctHeight>
                </wp14:sizeRelV>
              </wp:anchor>
            </w:drawing>
          </mc:Choice>
          <mc:Fallback>
            <w:pict>
              <v:shape w14:anchorId="46D0C853" id="Freeform: Shape 203" o:spid="_x0000_s1027" style="position:absolute;margin-left:33.8pt;margin-top:10.15pt;width:471.55pt;height:159.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975985,16649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9PjgQIAAIIFAAAOAAAAZHJzL2Uyb0RvYy54bWysVNtu2zAMfR+wfxD0vtjOcmtQpxiaZRhQ&#10;rAHafYAiy7Ew3SYxifP3o+Q4adoBw4b5QaYk6ujwkOLtXasV2QsfpDUlLQY5JcJwW0mzLen359WH&#10;GSUBmKmYskaU9CgCvVu8f3d7cHMxtI1VlfAEQUyYH1xJGwA3z7LAG6FZGFgnDG7W1msGOPXbrPLs&#10;gOhaZcM8n2QH6yvnLRch4Oqy26SLhF/XgsNjXQcBRJUUuUEafRo3ccwWt2y+9cw1kp9osH9goZk0&#10;eOkZasmAkZ2Xb6C05N4GW8OAW53ZupZcpBgwmiJ/Fc1Tw5xIsaA4wZ1lCv8Pln/bP7m1RxkOLswD&#10;mjGKtvY6/pEfaZNYx7NYogXCcXF8M5tNZmNKOO4N8+FwNB1HObPLcb4L8EXYBMX2DwE6taveYk1v&#10;8db0psecxWyplC2gBLPlKcFsbbpsOQbxXOQXTXKIXKZIB7k0WIOTyehmGuuwBb+Ldfn4I5KP/tru&#10;xbNNJ+FVYEj7sqvMW68etwux9+j/LuGdeaAkf+ufahFZ9Ihc2SC6y2KYSdhz6Oj3UtxglaxWUqkY&#10;WvDbzb3yZM9QxVX6Tnm5clMmKlcMpzlqxRm+vVoxlJtrV5U0mG1S7OrIFXKevt8hOx9gyULTMUgI&#10;Xea0BHzsSuqSzvB0t9gIVn02FYGjw/5gsEvQSCxoSpTAnoJGKhtgUv3ZLwmIWl2qOVrQbloiMawi&#10;YsWVja2Oa0+C4yuJdB9YgDXz+PQLvB3bAd77c8c8clFfDb63ohh9jEJBmo3GSTV/tbV5ucUMbyxW&#10;LgramfeAs64Kjf20A1vL+BwS0Y7MaYIPPeX61JRiJ3k5T16X1rn4BQAA//8DAFBLAwQUAAYACAAA&#10;ACEAeSeqfN4AAAAKAQAADwAAAGRycy9kb3ducmV2LnhtbEyPzU7DMBCE70i8g7VI3KjdBqVRiFMh&#10;EBIHkCDlAbbxEkf4J4rdxvD0uCc4jmY0802zS9awE81h9E7CeiWAkeu9Gt0g4WP/dFMBCxGdQuMd&#10;SfimALv28qLBWvnFvdOpiwPLJS7UKEHHONWch16TxbDyE7nsffrZYsxyHriaccnl1vCNECW3OLq8&#10;oHGiB039V3e0EvDFmtd9kTo/3v4MVjzrx7clSXl9le7vgEVK8S8MZ/yMDm1mOvijU4EZCeW2zEkJ&#10;G1EAO/tiLbbADhKKoqqAtw3/f6H9BQAA//8DAFBLAQItABQABgAIAAAAIQC2gziS/gAAAOEBAAAT&#10;AAAAAAAAAAAAAAAAAAAAAABbQ29udGVudF9UeXBlc10ueG1sUEsBAi0AFAAGAAgAAAAhADj9If/W&#10;AAAAlAEAAAsAAAAAAAAAAAAAAAAALwEAAF9yZWxzLy5yZWxzUEsBAi0AFAAGAAgAAAAhAGgn0+OB&#10;AgAAggUAAA4AAAAAAAAAAAAAAAAALgIAAGRycy9lMm9Eb2MueG1sUEsBAi0AFAAGAAgAAAAhAHkn&#10;qnzeAAAACgEAAA8AAAAAAAAAAAAAAAAA2wQAAGRycy9kb3ducmV2LnhtbFBLBQYAAAAABAAEAPMA&#10;AADmBQAAAAA=&#10;" adj="-11796480,,5400" path="m,l,1664970r5975985,l5975985,,,xe" strokeweight="1pt">
                <v:stroke startarrowwidth="narrow" startarrowlength="short" endarrowwidth="narrow" endarrowlength="short" miterlimit="5243f" joinstyle="miter"/>
                <v:formulas/>
                <v:path arrowok="t" o:extrusionok="f" o:connecttype="custom" textboxrect="0,0,5975985,1664970"/>
                <v:textbox inset="9pt,1.2694mm,9pt,1.2694mm">
                  <w:txbxContent>
                    <w:p w14:paraId="302B6DF4" w14:textId="3FB04DEA" w:rsidR="0031481A" w:rsidRPr="001C1E05" w:rsidRDefault="0031481A" w:rsidP="001C1E05">
                      <w:pPr>
                        <w:jc w:val="both"/>
                        <w:textDirection w:val="btLr"/>
                        <w:rPr>
                          <w:sz w:val="20"/>
                          <w:szCs w:val="20"/>
                        </w:rPr>
                      </w:pPr>
                      <w:r w:rsidRPr="001C1E05">
                        <w:rPr>
                          <w:rStyle w:val="Teal"/>
                          <w:b/>
                          <w:bCs/>
                          <w:color w:val="1C3870" w:themeColor="accent4" w:themeTint="E6"/>
                          <w:spacing w:val="15"/>
                          <w:sz w:val="20"/>
                          <w:szCs w:val="20"/>
                        </w:rPr>
                        <w:t>Note</w:t>
                      </w:r>
                      <w:r w:rsidRPr="001C1E05">
                        <w:rPr>
                          <w:rStyle w:val="Teal"/>
                          <w:color w:val="1C3870" w:themeColor="accent4" w:themeTint="E6"/>
                          <w:spacing w:val="15"/>
                          <w:sz w:val="20"/>
                          <w:szCs w:val="20"/>
                        </w:rPr>
                        <w:t>: Successful applications will be </w:t>
                      </w:r>
                      <w:proofErr w:type="spellStart"/>
                      <w:r w:rsidRPr="001C1E05">
                        <w:rPr>
                          <w:rStyle w:val="Teal"/>
                          <w:color w:val="1C3870" w:themeColor="accent4" w:themeTint="E6"/>
                          <w:spacing w:val="15"/>
                          <w:sz w:val="20"/>
                          <w:szCs w:val="20"/>
                        </w:rPr>
                        <w:t>prioritised</w:t>
                      </w:r>
                      <w:proofErr w:type="spellEnd"/>
                      <w:r w:rsidRPr="001C1E05">
                        <w:rPr>
                          <w:rStyle w:val="Teal"/>
                          <w:color w:val="1C3870" w:themeColor="accent4" w:themeTint="E6"/>
                          <w:spacing w:val="15"/>
                          <w:sz w:val="20"/>
                          <w:szCs w:val="20"/>
                        </w:rPr>
                        <w:t> based on overall merit</w:t>
                      </w:r>
                      <w:r w:rsidR="001C1E05" w:rsidRPr="001C1E05">
                        <w:rPr>
                          <w:rStyle w:val="Teal"/>
                          <w:color w:val="1C3870" w:themeColor="accent4" w:themeTint="E6"/>
                          <w:spacing w:val="15"/>
                          <w:sz w:val="20"/>
                          <w:szCs w:val="20"/>
                        </w:rPr>
                        <w:t xml:space="preserve"> </w:t>
                      </w:r>
                      <w:r w:rsidRPr="001C1E05">
                        <w:rPr>
                          <w:rStyle w:val="Teal"/>
                          <w:color w:val="1C3870" w:themeColor="accent4" w:themeTint="E6"/>
                          <w:spacing w:val="15"/>
                          <w:sz w:val="20"/>
                          <w:szCs w:val="20"/>
                        </w:rPr>
                        <w:t>(scores) of the project concepts. If the total cost of awards for successful applications exceeds the overall budgeted amount, GSC will award small grants according to the total score for each application, starting with the highest scored application, until the available budget has been fully committed. However, if there will still be a number of eligible applications for which small grants cannot be awarded due to the insufficient funds available, these non-funded applications will, upon the consent of the GSC, be placed on a reserve list, in descending order of their scores. In the cases where applications awarded small grants have subsequently been withdrawn or found non-compliant, applications will be replaced from the reserve list in order of their respective scores for funding.</w:t>
                      </w:r>
                      <w:r w:rsidRPr="001C1E05">
                        <w:rPr>
                          <w:rFonts w:ascii="Gill Sans" w:eastAsia="Gill Sans" w:hAnsi="Gill Sans" w:cs="Gill Sans"/>
                          <w:color w:val="000000"/>
                          <w:sz w:val="20"/>
                          <w:szCs w:val="20"/>
                        </w:rPr>
                        <w:t xml:space="preserve"> </w:t>
                      </w:r>
                    </w:p>
                  </w:txbxContent>
                </v:textbox>
                <w10:wrap type="square"/>
              </v:shape>
            </w:pict>
          </mc:Fallback>
        </mc:AlternateContent>
      </w:r>
    </w:p>
    <w:p w14:paraId="4B00C4D8" w14:textId="7A0DE07F" w:rsidR="00885948" w:rsidRDefault="00885948" w:rsidP="009D37E8">
      <w:pPr>
        <w:spacing w:after="160" w:line="259" w:lineRule="auto"/>
        <w:rPr>
          <w:rStyle w:val="Teal"/>
          <w:rFonts w:ascii="Times New Roman" w:eastAsia="Times New Roman" w:hAnsi="Times New Roman" w:cs="Times New Roman"/>
          <w:b/>
          <w:color w:val="231F20"/>
          <w:sz w:val="36"/>
          <w:szCs w:val="36"/>
        </w:rPr>
      </w:pPr>
    </w:p>
    <w:p w14:paraId="63C765FA" w14:textId="77777777" w:rsidR="00885948" w:rsidRPr="00E46C59" w:rsidRDefault="00885948" w:rsidP="009D37E8">
      <w:pPr>
        <w:spacing w:after="160" w:line="259" w:lineRule="auto"/>
        <w:rPr>
          <w:rStyle w:val="Teal"/>
          <w:rFonts w:ascii="Times New Roman" w:eastAsia="Times New Roman" w:hAnsi="Times New Roman" w:cs="Times New Roman"/>
          <w:b/>
          <w:color w:val="231F20"/>
          <w:sz w:val="36"/>
          <w:szCs w:val="36"/>
        </w:rPr>
      </w:pPr>
    </w:p>
    <w:p w14:paraId="7F23D42B" w14:textId="3763591F" w:rsidR="0031481A" w:rsidRDefault="0031481A" w:rsidP="00FD5376">
      <w:pPr>
        <w:spacing w:after="160" w:line="259" w:lineRule="auto"/>
        <w:ind w:right="698"/>
        <w:rPr>
          <w:rStyle w:val="Teal"/>
          <w:b/>
          <w:color w:val="1C3870" w:themeColor="accent4" w:themeTint="E6"/>
          <w:spacing w:val="15"/>
          <w:sz w:val="36"/>
        </w:rPr>
      </w:pPr>
    </w:p>
    <w:p w14:paraId="795ED812" w14:textId="77777777" w:rsidR="00FD5376" w:rsidRDefault="00FD5376" w:rsidP="00FD5376">
      <w:pPr>
        <w:spacing w:after="160" w:line="259" w:lineRule="auto"/>
        <w:ind w:right="698"/>
        <w:rPr>
          <w:rStyle w:val="Teal"/>
          <w:b/>
          <w:color w:val="1C3870" w:themeColor="accent4" w:themeTint="E6"/>
          <w:spacing w:val="15"/>
          <w:sz w:val="36"/>
        </w:rPr>
      </w:pPr>
    </w:p>
    <w:p w14:paraId="4CDC76FC" w14:textId="77777777" w:rsidR="001C1E05" w:rsidRDefault="001C1E05" w:rsidP="00FD5376">
      <w:pPr>
        <w:spacing w:after="160" w:line="259" w:lineRule="auto"/>
        <w:ind w:left="993" w:right="698" w:hanging="426"/>
        <w:jc w:val="both"/>
        <w:rPr>
          <w:rStyle w:val="Teal"/>
          <w:color w:val="1C3870" w:themeColor="accent4" w:themeTint="E6"/>
          <w:spacing w:val="15"/>
        </w:rPr>
      </w:pPr>
    </w:p>
    <w:p w14:paraId="2DD123FD" w14:textId="17C071DA" w:rsidR="00FD5376" w:rsidRDefault="0031481A" w:rsidP="00FD5376">
      <w:pPr>
        <w:spacing w:after="160" w:line="259" w:lineRule="auto"/>
        <w:ind w:left="993" w:right="698" w:hanging="426"/>
        <w:jc w:val="both"/>
        <w:rPr>
          <w:rStyle w:val="Teal"/>
          <w:color w:val="1C3870" w:themeColor="accent4" w:themeTint="E6"/>
          <w:spacing w:val="15"/>
        </w:rPr>
      </w:pPr>
      <w:r>
        <w:rPr>
          <w:rStyle w:val="Teal"/>
          <w:color w:val="1C3870" w:themeColor="accent4" w:themeTint="E6"/>
          <w:spacing w:val="15"/>
        </w:rPr>
        <w:t>6.2 Deadline for applications is 2</w:t>
      </w:r>
      <w:r w:rsidR="001C1E05">
        <w:rPr>
          <w:rStyle w:val="Teal"/>
          <w:color w:val="1C3870" w:themeColor="accent4" w:themeTint="E6"/>
          <w:spacing w:val="15"/>
        </w:rPr>
        <w:t>9</w:t>
      </w:r>
      <w:r>
        <w:rPr>
          <w:rStyle w:val="Teal"/>
          <w:color w:val="1C3870" w:themeColor="accent4" w:themeTint="E6"/>
          <w:spacing w:val="15"/>
        </w:rPr>
        <w:t xml:space="preserve"> May 2023 5:00pm Fiji Time. Applications after the deadline will not be considered. Below please find the schedule and timelines for the </w:t>
      </w:r>
      <w:r w:rsidR="00FD5376">
        <w:rPr>
          <w:rStyle w:val="Teal"/>
          <w:color w:val="1C3870" w:themeColor="accent4" w:themeTint="E6"/>
          <w:spacing w:val="15"/>
        </w:rPr>
        <w:t>application process.</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3260"/>
      </w:tblGrid>
      <w:tr w:rsidR="00FD5376" w:rsidRPr="009550FB" w14:paraId="1A6048C7" w14:textId="77777777" w:rsidTr="007E799F">
        <w:trPr>
          <w:trHeight w:val="234"/>
          <w:jc w:val="center"/>
        </w:trPr>
        <w:tc>
          <w:tcPr>
            <w:tcW w:w="5949" w:type="dxa"/>
            <w:shd w:val="clear" w:color="auto" w:fill="0070C0"/>
          </w:tcPr>
          <w:p w14:paraId="56027C80" w14:textId="77777777" w:rsidR="00FD5376" w:rsidRPr="009550FB" w:rsidRDefault="00FD5376" w:rsidP="00FD5376">
            <w:pPr>
              <w:spacing w:after="0"/>
              <w:jc w:val="center"/>
              <w:rPr>
                <w:b/>
                <w:color w:val="FFFFFF"/>
                <w:sz w:val="20"/>
                <w:szCs w:val="20"/>
              </w:rPr>
            </w:pPr>
            <w:r w:rsidRPr="009550FB">
              <w:rPr>
                <w:b/>
                <w:color w:val="FFFFFF"/>
                <w:sz w:val="20"/>
                <w:szCs w:val="20"/>
              </w:rPr>
              <w:t>Schedule</w:t>
            </w:r>
          </w:p>
        </w:tc>
        <w:tc>
          <w:tcPr>
            <w:tcW w:w="3260" w:type="dxa"/>
            <w:shd w:val="clear" w:color="auto" w:fill="0070C0"/>
          </w:tcPr>
          <w:p w14:paraId="386F2161" w14:textId="77777777" w:rsidR="00FD5376" w:rsidRPr="009550FB" w:rsidRDefault="00FD5376" w:rsidP="00FD5376">
            <w:pPr>
              <w:spacing w:after="0"/>
              <w:jc w:val="center"/>
              <w:rPr>
                <w:b/>
                <w:color w:val="FFFFFF"/>
                <w:sz w:val="20"/>
                <w:szCs w:val="20"/>
              </w:rPr>
            </w:pPr>
            <w:r w:rsidRPr="009550FB">
              <w:rPr>
                <w:b/>
                <w:color w:val="FFFFFF"/>
                <w:sz w:val="20"/>
                <w:szCs w:val="20"/>
              </w:rPr>
              <w:t>Timelines*</w:t>
            </w:r>
          </w:p>
        </w:tc>
      </w:tr>
      <w:tr w:rsidR="00FD5376" w:rsidRPr="009550FB" w14:paraId="43E54D15" w14:textId="77777777" w:rsidTr="007E799F">
        <w:trPr>
          <w:trHeight w:val="394"/>
          <w:jc w:val="center"/>
        </w:trPr>
        <w:tc>
          <w:tcPr>
            <w:tcW w:w="5949" w:type="dxa"/>
            <w:vAlign w:val="center"/>
          </w:tcPr>
          <w:p w14:paraId="7AD4B928" w14:textId="5B4BBC25" w:rsidR="00FD5376" w:rsidRPr="009550FB" w:rsidRDefault="00FD5376" w:rsidP="00FD5376">
            <w:pPr>
              <w:spacing w:after="0"/>
              <w:rPr>
                <w:rStyle w:val="Teal"/>
                <w:color w:val="1C3870" w:themeColor="accent4" w:themeTint="E6"/>
                <w:spacing w:val="15"/>
                <w:sz w:val="20"/>
                <w:szCs w:val="20"/>
              </w:rPr>
            </w:pPr>
            <w:r w:rsidRPr="009550FB">
              <w:rPr>
                <w:rStyle w:val="Teal"/>
                <w:color w:val="1C3870" w:themeColor="accent4" w:themeTint="E6"/>
                <w:spacing w:val="15"/>
                <w:sz w:val="20"/>
                <w:szCs w:val="20"/>
              </w:rPr>
              <w:t>Call for Proposals Open</w:t>
            </w:r>
          </w:p>
        </w:tc>
        <w:tc>
          <w:tcPr>
            <w:tcW w:w="3260" w:type="dxa"/>
            <w:vAlign w:val="center"/>
          </w:tcPr>
          <w:p w14:paraId="4DD01C95" w14:textId="10D4C72D" w:rsidR="00FD5376" w:rsidRPr="009550FB" w:rsidRDefault="00FD5376" w:rsidP="00FD5376">
            <w:pPr>
              <w:spacing w:after="0"/>
              <w:jc w:val="center"/>
              <w:rPr>
                <w:rStyle w:val="Teal"/>
                <w:color w:val="1C3870" w:themeColor="accent4" w:themeTint="E6"/>
                <w:spacing w:val="15"/>
                <w:sz w:val="20"/>
                <w:szCs w:val="20"/>
              </w:rPr>
            </w:pPr>
            <w:r w:rsidRPr="009550FB">
              <w:rPr>
                <w:rStyle w:val="Teal"/>
                <w:color w:val="1C3870" w:themeColor="accent4" w:themeTint="E6"/>
                <w:spacing w:val="15"/>
                <w:sz w:val="20"/>
                <w:szCs w:val="20"/>
              </w:rPr>
              <w:t>27 April 2023</w:t>
            </w:r>
          </w:p>
        </w:tc>
      </w:tr>
      <w:tr w:rsidR="00FD5376" w:rsidRPr="009550FB" w14:paraId="6813DA91" w14:textId="77777777" w:rsidTr="007E799F">
        <w:trPr>
          <w:trHeight w:val="394"/>
          <w:jc w:val="center"/>
        </w:trPr>
        <w:tc>
          <w:tcPr>
            <w:tcW w:w="5949" w:type="dxa"/>
            <w:vAlign w:val="center"/>
          </w:tcPr>
          <w:p w14:paraId="4ECAE702" w14:textId="4DE9B136" w:rsidR="00FD5376" w:rsidRPr="009550FB" w:rsidRDefault="00FD5376" w:rsidP="00FD5376">
            <w:pPr>
              <w:spacing w:after="0"/>
              <w:rPr>
                <w:rStyle w:val="Teal"/>
                <w:color w:val="1C3870" w:themeColor="accent4" w:themeTint="E6"/>
                <w:spacing w:val="15"/>
                <w:sz w:val="20"/>
                <w:szCs w:val="20"/>
              </w:rPr>
            </w:pPr>
            <w:r w:rsidRPr="009550FB">
              <w:rPr>
                <w:rStyle w:val="Teal"/>
                <w:color w:val="1C3870" w:themeColor="accent4" w:themeTint="E6"/>
                <w:spacing w:val="15"/>
                <w:sz w:val="20"/>
                <w:szCs w:val="20"/>
              </w:rPr>
              <w:t xml:space="preserve">Online information session </w:t>
            </w:r>
          </w:p>
        </w:tc>
        <w:tc>
          <w:tcPr>
            <w:tcW w:w="3260" w:type="dxa"/>
            <w:vAlign w:val="center"/>
          </w:tcPr>
          <w:p w14:paraId="590D2366" w14:textId="6E89378A" w:rsidR="00FD5376" w:rsidRPr="009550FB" w:rsidRDefault="00FD5376" w:rsidP="00FD5376">
            <w:pPr>
              <w:spacing w:after="0"/>
              <w:jc w:val="center"/>
              <w:rPr>
                <w:rStyle w:val="Teal"/>
                <w:color w:val="1C3870" w:themeColor="accent4" w:themeTint="E6"/>
                <w:spacing w:val="15"/>
                <w:sz w:val="20"/>
                <w:szCs w:val="20"/>
              </w:rPr>
            </w:pPr>
            <w:r w:rsidRPr="009550FB">
              <w:rPr>
                <w:rStyle w:val="Teal"/>
                <w:color w:val="1C3870" w:themeColor="accent4" w:themeTint="E6"/>
                <w:spacing w:val="15"/>
                <w:sz w:val="20"/>
                <w:szCs w:val="20"/>
              </w:rPr>
              <w:t>3rd and 10 May 2023</w:t>
            </w:r>
          </w:p>
        </w:tc>
      </w:tr>
      <w:tr w:rsidR="00FD5376" w:rsidRPr="009550FB" w14:paraId="523936E6" w14:textId="77777777" w:rsidTr="007E799F">
        <w:trPr>
          <w:trHeight w:val="394"/>
          <w:jc w:val="center"/>
        </w:trPr>
        <w:tc>
          <w:tcPr>
            <w:tcW w:w="5949" w:type="dxa"/>
            <w:vAlign w:val="center"/>
          </w:tcPr>
          <w:p w14:paraId="5CB4D6B3" w14:textId="77777777" w:rsidR="00FD5376" w:rsidRPr="009550FB" w:rsidRDefault="00FD5376" w:rsidP="00FD5376">
            <w:pPr>
              <w:spacing w:after="0"/>
              <w:rPr>
                <w:rStyle w:val="Teal"/>
                <w:color w:val="1C3870" w:themeColor="accent4" w:themeTint="E6"/>
                <w:spacing w:val="15"/>
                <w:sz w:val="20"/>
                <w:szCs w:val="20"/>
              </w:rPr>
            </w:pPr>
            <w:r w:rsidRPr="009550FB">
              <w:rPr>
                <w:rStyle w:val="Teal"/>
                <w:color w:val="1C3870" w:themeColor="accent4" w:themeTint="E6"/>
                <w:spacing w:val="15"/>
                <w:sz w:val="20"/>
                <w:szCs w:val="20"/>
              </w:rPr>
              <w:t>Deadline for applications</w:t>
            </w:r>
          </w:p>
        </w:tc>
        <w:tc>
          <w:tcPr>
            <w:tcW w:w="3260" w:type="dxa"/>
            <w:vAlign w:val="center"/>
          </w:tcPr>
          <w:p w14:paraId="209D6BB1" w14:textId="6E7800CD" w:rsidR="00FD5376" w:rsidRPr="009550FB" w:rsidRDefault="00FD5376" w:rsidP="00FD5376">
            <w:pPr>
              <w:spacing w:after="0"/>
              <w:jc w:val="center"/>
              <w:rPr>
                <w:rStyle w:val="Teal"/>
                <w:color w:val="1C3870" w:themeColor="accent4" w:themeTint="E6"/>
                <w:spacing w:val="15"/>
                <w:sz w:val="20"/>
                <w:szCs w:val="20"/>
              </w:rPr>
            </w:pPr>
            <w:r w:rsidRPr="009550FB">
              <w:rPr>
                <w:rStyle w:val="Teal"/>
                <w:color w:val="1C3870" w:themeColor="accent4" w:themeTint="E6"/>
                <w:spacing w:val="15"/>
                <w:sz w:val="20"/>
                <w:szCs w:val="20"/>
              </w:rPr>
              <w:t>2</w:t>
            </w:r>
            <w:r w:rsidR="001C1E05" w:rsidRPr="009550FB">
              <w:rPr>
                <w:rStyle w:val="Teal"/>
                <w:color w:val="1C3870" w:themeColor="accent4" w:themeTint="E6"/>
                <w:spacing w:val="15"/>
                <w:sz w:val="20"/>
                <w:szCs w:val="20"/>
              </w:rPr>
              <w:t>9</w:t>
            </w:r>
            <w:r w:rsidRPr="009550FB">
              <w:rPr>
                <w:rStyle w:val="Teal"/>
                <w:color w:val="1C3870" w:themeColor="accent4" w:themeTint="E6"/>
                <w:spacing w:val="15"/>
                <w:sz w:val="20"/>
                <w:szCs w:val="20"/>
              </w:rPr>
              <w:t xml:space="preserve"> May 2023</w:t>
            </w:r>
          </w:p>
        </w:tc>
      </w:tr>
      <w:tr w:rsidR="00FD5376" w:rsidRPr="009550FB" w14:paraId="7A812112" w14:textId="77777777" w:rsidTr="007E799F">
        <w:trPr>
          <w:trHeight w:val="394"/>
          <w:jc w:val="center"/>
        </w:trPr>
        <w:tc>
          <w:tcPr>
            <w:tcW w:w="5949" w:type="dxa"/>
            <w:vAlign w:val="center"/>
          </w:tcPr>
          <w:p w14:paraId="77FBE7F9" w14:textId="2F1A815F" w:rsidR="00FD5376" w:rsidRPr="009550FB" w:rsidRDefault="00FD5376" w:rsidP="00FD5376">
            <w:pPr>
              <w:spacing w:after="0"/>
              <w:rPr>
                <w:rStyle w:val="Teal"/>
                <w:color w:val="1C3870" w:themeColor="accent4" w:themeTint="E6"/>
                <w:spacing w:val="15"/>
                <w:sz w:val="20"/>
                <w:szCs w:val="20"/>
              </w:rPr>
            </w:pPr>
            <w:r w:rsidRPr="009550FB">
              <w:rPr>
                <w:rStyle w:val="Teal"/>
                <w:color w:val="1C3870" w:themeColor="accent4" w:themeTint="E6"/>
                <w:spacing w:val="15"/>
                <w:sz w:val="20"/>
                <w:szCs w:val="20"/>
              </w:rPr>
              <w:t>Screening of all proposals and shortlisting</w:t>
            </w:r>
          </w:p>
        </w:tc>
        <w:tc>
          <w:tcPr>
            <w:tcW w:w="3260" w:type="dxa"/>
            <w:vAlign w:val="center"/>
          </w:tcPr>
          <w:p w14:paraId="15FF342B" w14:textId="500FA2A7" w:rsidR="00FD5376" w:rsidRPr="009550FB" w:rsidRDefault="00FD5376" w:rsidP="00FD5376">
            <w:pPr>
              <w:spacing w:after="0"/>
              <w:jc w:val="center"/>
              <w:rPr>
                <w:rStyle w:val="Teal"/>
                <w:color w:val="1C3870" w:themeColor="accent4" w:themeTint="E6"/>
                <w:spacing w:val="15"/>
                <w:sz w:val="20"/>
                <w:szCs w:val="20"/>
              </w:rPr>
            </w:pPr>
            <w:r w:rsidRPr="009550FB">
              <w:rPr>
                <w:rStyle w:val="Teal"/>
                <w:color w:val="1C3870" w:themeColor="accent4" w:themeTint="E6"/>
                <w:spacing w:val="15"/>
                <w:sz w:val="20"/>
                <w:szCs w:val="20"/>
              </w:rPr>
              <w:t>29 – 2 June 2023</w:t>
            </w:r>
          </w:p>
        </w:tc>
      </w:tr>
      <w:tr w:rsidR="00FD5376" w:rsidRPr="009550FB" w14:paraId="54D2F1B7" w14:textId="77777777" w:rsidTr="007E799F">
        <w:trPr>
          <w:trHeight w:val="394"/>
          <w:jc w:val="center"/>
        </w:trPr>
        <w:tc>
          <w:tcPr>
            <w:tcW w:w="5949" w:type="dxa"/>
            <w:vAlign w:val="center"/>
          </w:tcPr>
          <w:p w14:paraId="46DEAC5F" w14:textId="608051BC" w:rsidR="00FD5376" w:rsidRPr="009550FB" w:rsidRDefault="00FD5376" w:rsidP="00FD5376">
            <w:pPr>
              <w:spacing w:after="0"/>
              <w:rPr>
                <w:rStyle w:val="Teal"/>
                <w:color w:val="1C3870" w:themeColor="accent4" w:themeTint="E6"/>
                <w:spacing w:val="15"/>
                <w:sz w:val="20"/>
                <w:szCs w:val="20"/>
              </w:rPr>
            </w:pPr>
            <w:r w:rsidRPr="009550FB">
              <w:rPr>
                <w:rStyle w:val="Teal"/>
                <w:color w:val="1C3870" w:themeColor="accent4" w:themeTint="E6"/>
                <w:spacing w:val="15"/>
                <w:sz w:val="20"/>
                <w:szCs w:val="20"/>
              </w:rPr>
              <w:t>Shortlisted projects invited to discuss their proposals</w:t>
            </w:r>
          </w:p>
        </w:tc>
        <w:tc>
          <w:tcPr>
            <w:tcW w:w="3260" w:type="dxa"/>
            <w:vAlign w:val="center"/>
          </w:tcPr>
          <w:p w14:paraId="678783AA" w14:textId="5DEE68C8" w:rsidR="00FD5376" w:rsidRPr="009550FB" w:rsidRDefault="00FD5376" w:rsidP="00FD5376">
            <w:pPr>
              <w:spacing w:after="0"/>
              <w:jc w:val="center"/>
              <w:rPr>
                <w:rStyle w:val="Teal"/>
                <w:color w:val="1C3870" w:themeColor="accent4" w:themeTint="E6"/>
                <w:spacing w:val="15"/>
                <w:sz w:val="20"/>
                <w:szCs w:val="20"/>
              </w:rPr>
            </w:pPr>
            <w:r w:rsidRPr="009550FB">
              <w:rPr>
                <w:rStyle w:val="Teal"/>
                <w:color w:val="1C3870" w:themeColor="accent4" w:themeTint="E6"/>
                <w:spacing w:val="15"/>
                <w:sz w:val="20"/>
                <w:szCs w:val="20"/>
              </w:rPr>
              <w:t>5 – 7 June 2023</w:t>
            </w:r>
          </w:p>
        </w:tc>
      </w:tr>
      <w:tr w:rsidR="00FD5376" w:rsidRPr="009550FB" w14:paraId="07001BDB" w14:textId="77777777" w:rsidTr="007E799F">
        <w:trPr>
          <w:trHeight w:val="394"/>
          <w:jc w:val="center"/>
        </w:trPr>
        <w:tc>
          <w:tcPr>
            <w:tcW w:w="5949" w:type="dxa"/>
            <w:vAlign w:val="center"/>
          </w:tcPr>
          <w:p w14:paraId="3B8FD4F8" w14:textId="63DA002E" w:rsidR="00FD5376" w:rsidRPr="009550FB" w:rsidRDefault="00FD5376" w:rsidP="00FD5376">
            <w:pPr>
              <w:spacing w:after="0"/>
              <w:rPr>
                <w:rStyle w:val="Teal"/>
                <w:color w:val="1C3870" w:themeColor="accent4" w:themeTint="E6"/>
                <w:spacing w:val="15"/>
                <w:sz w:val="20"/>
                <w:szCs w:val="20"/>
              </w:rPr>
            </w:pPr>
            <w:r w:rsidRPr="009550FB">
              <w:rPr>
                <w:rStyle w:val="Teal"/>
                <w:color w:val="1C3870" w:themeColor="accent4" w:themeTint="E6"/>
                <w:spacing w:val="15"/>
                <w:sz w:val="20"/>
                <w:szCs w:val="20"/>
              </w:rPr>
              <w:t>Final Assessment by Grant Selection Committee</w:t>
            </w:r>
          </w:p>
        </w:tc>
        <w:tc>
          <w:tcPr>
            <w:tcW w:w="3260" w:type="dxa"/>
            <w:vAlign w:val="center"/>
          </w:tcPr>
          <w:p w14:paraId="17E9FF9E" w14:textId="4DDFAF1A" w:rsidR="00FD5376" w:rsidRPr="009550FB" w:rsidRDefault="00FD5376" w:rsidP="00FD5376">
            <w:pPr>
              <w:spacing w:after="0"/>
              <w:jc w:val="center"/>
              <w:rPr>
                <w:rStyle w:val="Teal"/>
                <w:color w:val="1C3870" w:themeColor="accent4" w:themeTint="E6"/>
                <w:spacing w:val="15"/>
                <w:sz w:val="20"/>
                <w:szCs w:val="20"/>
              </w:rPr>
            </w:pPr>
            <w:r w:rsidRPr="009550FB">
              <w:rPr>
                <w:rStyle w:val="Teal"/>
                <w:color w:val="1C3870" w:themeColor="accent4" w:themeTint="E6"/>
                <w:spacing w:val="15"/>
                <w:sz w:val="20"/>
                <w:szCs w:val="20"/>
              </w:rPr>
              <w:t>12 – 13 June 2023</w:t>
            </w:r>
          </w:p>
        </w:tc>
      </w:tr>
      <w:tr w:rsidR="00FD5376" w:rsidRPr="009550FB" w14:paraId="4D388FDC" w14:textId="77777777" w:rsidTr="007E799F">
        <w:trPr>
          <w:trHeight w:val="394"/>
          <w:jc w:val="center"/>
        </w:trPr>
        <w:tc>
          <w:tcPr>
            <w:tcW w:w="5949" w:type="dxa"/>
            <w:vAlign w:val="center"/>
          </w:tcPr>
          <w:p w14:paraId="2A3950AA" w14:textId="7D241C54" w:rsidR="00FD5376" w:rsidRPr="009550FB" w:rsidRDefault="00FD5376" w:rsidP="00FD5376">
            <w:pPr>
              <w:spacing w:after="0"/>
              <w:rPr>
                <w:rStyle w:val="Teal"/>
                <w:color w:val="1C3870" w:themeColor="accent4" w:themeTint="E6"/>
                <w:spacing w:val="15"/>
                <w:sz w:val="20"/>
                <w:szCs w:val="20"/>
              </w:rPr>
            </w:pPr>
            <w:r w:rsidRPr="009550FB">
              <w:rPr>
                <w:rStyle w:val="Teal"/>
                <w:color w:val="1C3870" w:themeColor="accent4" w:themeTint="E6"/>
                <w:spacing w:val="15"/>
                <w:sz w:val="20"/>
                <w:szCs w:val="20"/>
              </w:rPr>
              <w:t>Grant Disbursement</w:t>
            </w:r>
          </w:p>
        </w:tc>
        <w:tc>
          <w:tcPr>
            <w:tcW w:w="3260" w:type="dxa"/>
            <w:vAlign w:val="center"/>
          </w:tcPr>
          <w:p w14:paraId="73D854C2" w14:textId="6902918C" w:rsidR="00FD5376" w:rsidRPr="009550FB" w:rsidRDefault="00FD5376" w:rsidP="00FD5376">
            <w:pPr>
              <w:spacing w:after="0"/>
              <w:jc w:val="center"/>
              <w:rPr>
                <w:rStyle w:val="Teal"/>
                <w:color w:val="1C3870" w:themeColor="accent4" w:themeTint="E6"/>
                <w:spacing w:val="15"/>
                <w:sz w:val="20"/>
                <w:szCs w:val="20"/>
              </w:rPr>
            </w:pPr>
            <w:r w:rsidRPr="009550FB">
              <w:rPr>
                <w:rStyle w:val="Teal"/>
                <w:color w:val="1C3870" w:themeColor="accent4" w:themeTint="E6"/>
                <w:spacing w:val="15"/>
                <w:sz w:val="20"/>
                <w:szCs w:val="20"/>
              </w:rPr>
              <w:t>14 – 21 June 2023</w:t>
            </w:r>
          </w:p>
        </w:tc>
      </w:tr>
      <w:tr w:rsidR="00FD5376" w:rsidRPr="009550FB" w14:paraId="3B499A8C" w14:textId="77777777" w:rsidTr="007E799F">
        <w:trPr>
          <w:trHeight w:val="394"/>
          <w:jc w:val="center"/>
        </w:trPr>
        <w:tc>
          <w:tcPr>
            <w:tcW w:w="5949" w:type="dxa"/>
            <w:vAlign w:val="center"/>
          </w:tcPr>
          <w:p w14:paraId="0DF3CEA8" w14:textId="77777777" w:rsidR="00FD5376" w:rsidRPr="009550FB" w:rsidRDefault="00FD5376" w:rsidP="00FD5376">
            <w:pPr>
              <w:spacing w:after="0"/>
              <w:rPr>
                <w:rStyle w:val="Teal"/>
                <w:color w:val="1C3870" w:themeColor="accent4" w:themeTint="E6"/>
                <w:spacing w:val="15"/>
                <w:sz w:val="20"/>
                <w:szCs w:val="20"/>
              </w:rPr>
            </w:pPr>
            <w:r w:rsidRPr="009550FB">
              <w:rPr>
                <w:rStyle w:val="Teal"/>
                <w:color w:val="1C3870" w:themeColor="accent4" w:themeTint="E6"/>
                <w:spacing w:val="15"/>
                <w:sz w:val="20"/>
                <w:szCs w:val="20"/>
              </w:rPr>
              <w:t>Implementation begins</w:t>
            </w:r>
          </w:p>
        </w:tc>
        <w:tc>
          <w:tcPr>
            <w:tcW w:w="3260" w:type="dxa"/>
            <w:vAlign w:val="center"/>
          </w:tcPr>
          <w:p w14:paraId="5D4BAD70" w14:textId="7554977A" w:rsidR="00FD5376" w:rsidRPr="009550FB" w:rsidRDefault="00FD5376" w:rsidP="00FD5376">
            <w:pPr>
              <w:spacing w:after="0"/>
              <w:jc w:val="center"/>
              <w:rPr>
                <w:rStyle w:val="Teal"/>
                <w:color w:val="1C3870" w:themeColor="accent4" w:themeTint="E6"/>
                <w:spacing w:val="15"/>
                <w:sz w:val="20"/>
                <w:szCs w:val="20"/>
              </w:rPr>
            </w:pPr>
            <w:r w:rsidRPr="009550FB">
              <w:rPr>
                <w:rStyle w:val="Teal"/>
                <w:color w:val="1C3870" w:themeColor="accent4" w:themeTint="E6"/>
                <w:spacing w:val="15"/>
                <w:sz w:val="20"/>
                <w:szCs w:val="20"/>
              </w:rPr>
              <w:t>July 2023 – February 2024 (8 months)</w:t>
            </w:r>
          </w:p>
        </w:tc>
      </w:tr>
    </w:tbl>
    <w:p w14:paraId="23B163C1" w14:textId="77777777" w:rsidR="00FD5376" w:rsidRDefault="00FD5376" w:rsidP="00FD5376">
      <w:pPr>
        <w:spacing w:after="160" w:line="259" w:lineRule="auto"/>
        <w:ind w:left="993" w:right="698" w:hanging="426"/>
        <w:jc w:val="both"/>
        <w:rPr>
          <w:rStyle w:val="Teal"/>
          <w:color w:val="1C3870" w:themeColor="accent4" w:themeTint="E6"/>
          <w:spacing w:val="15"/>
        </w:rPr>
      </w:pPr>
    </w:p>
    <w:p w14:paraId="3ADABFF0" w14:textId="27DFB21D" w:rsidR="00FD5376" w:rsidRDefault="00FD5376" w:rsidP="00FD5376">
      <w:pPr>
        <w:spacing w:after="160" w:line="259" w:lineRule="auto"/>
        <w:ind w:left="993" w:right="698" w:hanging="426"/>
        <w:jc w:val="both"/>
        <w:rPr>
          <w:rStyle w:val="Teal"/>
          <w:color w:val="1C3870" w:themeColor="accent4" w:themeTint="E6"/>
          <w:spacing w:val="15"/>
        </w:rPr>
      </w:pPr>
      <w:r>
        <w:rPr>
          <w:rStyle w:val="Teal"/>
          <w:color w:val="1C3870" w:themeColor="accent4" w:themeTint="E6"/>
          <w:spacing w:val="15"/>
        </w:rPr>
        <w:t>6.3 Propos</w:t>
      </w:r>
      <w:r w:rsidR="007E799F">
        <w:rPr>
          <w:rStyle w:val="Teal"/>
          <w:color w:val="1C3870" w:themeColor="accent4" w:themeTint="E6"/>
          <w:spacing w:val="15"/>
        </w:rPr>
        <w:t>als will be selected based the following criteria relative to section 3 above:</w:t>
      </w:r>
    </w:p>
    <w:tbl>
      <w:tblPr>
        <w:tblW w:w="90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6158"/>
        <w:gridCol w:w="2516"/>
      </w:tblGrid>
      <w:tr w:rsidR="007E799F" w14:paraId="4D340FC7" w14:textId="77777777" w:rsidTr="00B46BC9">
        <w:trPr>
          <w:trHeight w:val="313"/>
          <w:jc w:val="center"/>
        </w:trPr>
        <w:tc>
          <w:tcPr>
            <w:tcW w:w="421" w:type="dxa"/>
            <w:shd w:val="clear" w:color="auto" w:fill="0070C0"/>
            <w:tcMar>
              <w:top w:w="0" w:type="dxa"/>
              <w:left w:w="108" w:type="dxa"/>
              <w:bottom w:w="0" w:type="dxa"/>
              <w:right w:w="108" w:type="dxa"/>
            </w:tcMar>
          </w:tcPr>
          <w:p w14:paraId="03D02C1A" w14:textId="77777777" w:rsidR="007E799F" w:rsidRPr="009550FB" w:rsidRDefault="007E799F" w:rsidP="00E52B60">
            <w:pPr>
              <w:spacing w:after="0" w:line="240" w:lineRule="auto"/>
              <w:jc w:val="both"/>
              <w:rPr>
                <w:color w:val="FFFFFF"/>
                <w:sz w:val="20"/>
                <w:szCs w:val="20"/>
              </w:rPr>
            </w:pPr>
            <w:r w:rsidRPr="009550FB">
              <w:rPr>
                <w:b/>
                <w:color w:val="FFFFFF"/>
                <w:sz w:val="20"/>
                <w:szCs w:val="20"/>
              </w:rPr>
              <w:t> </w:t>
            </w:r>
          </w:p>
        </w:tc>
        <w:tc>
          <w:tcPr>
            <w:tcW w:w="6158" w:type="dxa"/>
            <w:shd w:val="clear" w:color="auto" w:fill="0070C0"/>
            <w:tcMar>
              <w:top w:w="0" w:type="dxa"/>
              <w:left w:w="108" w:type="dxa"/>
              <w:bottom w:w="0" w:type="dxa"/>
              <w:right w:w="108" w:type="dxa"/>
            </w:tcMar>
            <w:vAlign w:val="center"/>
          </w:tcPr>
          <w:p w14:paraId="64389272" w14:textId="77777777" w:rsidR="007E799F" w:rsidRPr="009550FB" w:rsidRDefault="007E799F" w:rsidP="00E52B60">
            <w:pPr>
              <w:spacing w:after="0" w:line="240" w:lineRule="auto"/>
              <w:jc w:val="center"/>
              <w:rPr>
                <w:color w:val="FFFFFF"/>
                <w:sz w:val="20"/>
                <w:szCs w:val="20"/>
              </w:rPr>
            </w:pPr>
            <w:r w:rsidRPr="009550FB">
              <w:rPr>
                <w:b/>
                <w:color w:val="FFFFFF"/>
                <w:sz w:val="20"/>
                <w:szCs w:val="20"/>
              </w:rPr>
              <w:t>Selection Criteria</w:t>
            </w:r>
          </w:p>
        </w:tc>
        <w:tc>
          <w:tcPr>
            <w:tcW w:w="2516" w:type="dxa"/>
            <w:shd w:val="clear" w:color="auto" w:fill="0070C0"/>
            <w:tcMar>
              <w:top w:w="0" w:type="dxa"/>
              <w:left w:w="108" w:type="dxa"/>
              <w:bottom w:w="0" w:type="dxa"/>
              <w:right w:w="108" w:type="dxa"/>
            </w:tcMar>
            <w:vAlign w:val="center"/>
          </w:tcPr>
          <w:p w14:paraId="695717AC" w14:textId="77777777" w:rsidR="007E799F" w:rsidRPr="009550FB" w:rsidRDefault="007E799F" w:rsidP="00E52B60">
            <w:pPr>
              <w:spacing w:after="0" w:line="240" w:lineRule="auto"/>
              <w:jc w:val="center"/>
              <w:rPr>
                <w:color w:val="FFFFFF"/>
                <w:sz w:val="20"/>
                <w:szCs w:val="20"/>
              </w:rPr>
            </w:pPr>
            <w:r w:rsidRPr="009550FB">
              <w:rPr>
                <w:b/>
                <w:color w:val="FFFFFF"/>
                <w:sz w:val="20"/>
                <w:szCs w:val="20"/>
              </w:rPr>
              <w:t>Score</w:t>
            </w:r>
          </w:p>
        </w:tc>
      </w:tr>
      <w:tr w:rsidR="00E52B60" w14:paraId="3F5CA17E" w14:textId="77777777" w:rsidTr="00B46BC9">
        <w:trPr>
          <w:jc w:val="center"/>
        </w:trPr>
        <w:tc>
          <w:tcPr>
            <w:tcW w:w="9095" w:type="dxa"/>
            <w:gridSpan w:val="3"/>
            <w:shd w:val="clear" w:color="auto" w:fill="FFFFFF"/>
            <w:tcMar>
              <w:top w:w="0" w:type="dxa"/>
              <w:left w:w="108" w:type="dxa"/>
              <w:bottom w:w="0" w:type="dxa"/>
              <w:right w:w="108" w:type="dxa"/>
            </w:tcMar>
            <w:vAlign w:val="center"/>
          </w:tcPr>
          <w:p w14:paraId="3CF2881D" w14:textId="13DA948F" w:rsidR="00E52B60" w:rsidRPr="009550FB" w:rsidRDefault="00E52B60" w:rsidP="00E52B60">
            <w:pPr>
              <w:spacing w:after="0" w:line="240" w:lineRule="auto"/>
              <w:jc w:val="center"/>
              <w:rPr>
                <w:rStyle w:val="Teal"/>
                <w:b/>
                <w:bCs/>
                <w:color w:val="1C3870" w:themeColor="accent4" w:themeTint="E6"/>
                <w:spacing w:val="15"/>
                <w:sz w:val="20"/>
                <w:szCs w:val="20"/>
              </w:rPr>
            </w:pPr>
            <w:r w:rsidRPr="009550FB">
              <w:rPr>
                <w:rStyle w:val="Teal"/>
                <w:b/>
                <w:bCs/>
                <w:color w:val="1C3870" w:themeColor="accent4" w:themeTint="E6"/>
                <w:spacing w:val="15"/>
                <w:sz w:val="20"/>
                <w:szCs w:val="20"/>
              </w:rPr>
              <w:t>CONCEPT ALIGNMENT</w:t>
            </w:r>
          </w:p>
        </w:tc>
      </w:tr>
      <w:tr w:rsidR="007E799F" w14:paraId="7F488E31" w14:textId="77777777" w:rsidTr="00B46BC9">
        <w:trPr>
          <w:jc w:val="center"/>
        </w:trPr>
        <w:tc>
          <w:tcPr>
            <w:tcW w:w="421" w:type="dxa"/>
            <w:shd w:val="clear" w:color="auto" w:fill="FFFFFF"/>
            <w:tcMar>
              <w:top w:w="0" w:type="dxa"/>
              <w:left w:w="108" w:type="dxa"/>
              <w:bottom w:w="0" w:type="dxa"/>
              <w:right w:w="108" w:type="dxa"/>
            </w:tcMar>
            <w:vAlign w:val="center"/>
          </w:tcPr>
          <w:p w14:paraId="614E2D84" w14:textId="77777777" w:rsidR="007E799F" w:rsidRPr="009550FB" w:rsidRDefault="007E799F" w:rsidP="00E52B60">
            <w:pPr>
              <w:spacing w:after="0" w:line="240" w:lineRule="auto"/>
              <w:rPr>
                <w:rStyle w:val="Teal"/>
                <w:color w:val="1C3870" w:themeColor="accent4" w:themeTint="E6"/>
                <w:spacing w:val="15"/>
                <w:sz w:val="20"/>
                <w:szCs w:val="20"/>
              </w:rPr>
            </w:pPr>
            <w:r w:rsidRPr="009550FB">
              <w:rPr>
                <w:rStyle w:val="Teal"/>
                <w:color w:val="1C3870" w:themeColor="accent4" w:themeTint="E6"/>
                <w:spacing w:val="15"/>
                <w:sz w:val="20"/>
                <w:szCs w:val="20"/>
              </w:rPr>
              <w:t>1</w:t>
            </w:r>
          </w:p>
        </w:tc>
        <w:tc>
          <w:tcPr>
            <w:tcW w:w="6158" w:type="dxa"/>
            <w:shd w:val="clear" w:color="auto" w:fill="FFFFFF"/>
            <w:tcMar>
              <w:top w:w="0" w:type="dxa"/>
              <w:left w:w="108" w:type="dxa"/>
              <w:bottom w:w="0" w:type="dxa"/>
              <w:right w:w="108" w:type="dxa"/>
            </w:tcMar>
          </w:tcPr>
          <w:p w14:paraId="0F351432" w14:textId="136597C0" w:rsidR="007E799F" w:rsidRPr="009550FB" w:rsidRDefault="007E799F" w:rsidP="00E52B60">
            <w:pPr>
              <w:widowControl w:val="0"/>
              <w:autoSpaceDE w:val="0"/>
              <w:autoSpaceDN w:val="0"/>
              <w:spacing w:before="120" w:after="240" w:line="240" w:lineRule="auto"/>
              <w:ind w:right="698"/>
              <w:rPr>
                <w:rStyle w:val="Teal"/>
                <w:color w:val="1C3870" w:themeColor="accent4" w:themeTint="E6"/>
                <w:sz w:val="20"/>
                <w:szCs w:val="20"/>
              </w:rPr>
            </w:pPr>
            <w:r w:rsidRPr="009550FB">
              <w:rPr>
                <w:rStyle w:val="Teal"/>
                <w:color w:val="1C3870" w:themeColor="accent4" w:themeTint="E6"/>
                <w:spacing w:val="15"/>
                <w:sz w:val="20"/>
                <w:szCs w:val="20"/>
              </w:rPr>
              <w:t>Policy Alignment</w:t>
            </w:r>
          </w:p>
        </w:tc>
        <w:tc>
          <w:tcPr>
            <w:tcW w:w="2516" w:type="dxa"/>
            <w:shd w:val="clear" w:color="auto" w:fill="FFFFFF"/>
            <w:tcMar>
              <w:top w:w="0" w:type="dxa"/>
              <w:left w:w="108" w:type="dxa"/>
              <w:bottom w:w="0" w:type="dxa"/>
              <w:right w:w="108" w:type="dxa"/>
            </w:tcMar>
            <w:vAlign w:val="center"/>
          </w:tcPr>
          <w:p w14:paraId="02548395" w14:textId="0188829A" w:rsidR="007E799F" w:rsidRPr="009550FB" w:rsidRDefault="007E799F" w:rsidP="00E52B60">
            <w:pPr>
              <w:spacing w:after="0" w:line="240" w:lineRule="auto"/>
              <w:jc w:val="center"/>
              <w:rPr>
                <w:rStyle w:val="Teal"/>
                <w:color w:val="1C3870" w:themeColor="accent4" w:themeTint="E6"/>
                <w:spacing w:val="15"/>
                <w:sz w:val="20"/>
                <w:szCs w:val="20"/>
              </w:rPr>
            </w:pPr>
            <w:r w:rsidRPr="009550FB">
              <w:rPr>
                <w:rStyle w:val="Teal"/>
                <w:color w:val="1C3870" w:themeColor="accent4" w:themeTint="E6"/>
                <w:spacing w:val="15"/>
                <w:sz w:val="20"/>
                <w:szCs w:val="20"/>
              </w:rPr>
              <w:t>Max. 10 points</w:t>
            </w:r>
          </w:p>
        </w:tc>
      </w:tr>
      <w:tr w:rsidR="007E799F" w14:paraId="7E26E6DC" w14:textId="77777777" w:rsidTr="00B46BC9">
        <w:trPr>
          <w:trHeight w:val="273"/>
          <w:jc w:val="center"/>
        </w:trPr>
        <w:tc>
          <w:tcPr>
            <w:tcW w:w="421" w:type="dxa"/>
            <w:shd w:val="clear" w:color="auto" w:fill="FFFFFF"/>
            <w:tcMar>
              <w:top w:w="0" w:type="dxa"/>
              <w:left w:w="108" w:type="dxa"/>
              <w:bottom w:w="0" w:type="dxa"/>
              <w:right w:w="108" w:type="dxa"/>
            </w:tcMar>
            <w:vAlign w:val="center"/>
          </w:tcPr>
          <w:p w14:paraId="1D83EE4F" w14:textId="77777777" w:rsidR="007E799F" w:rsidRPr="009550FB" w:rsidRDefault="007E799F" w:rsidP="00E52B60">
            <w:pPr>
              <w:spacing w:after="0" w:line="240" w:lineRule="auto"/>
              <w:rPr>
                <w:rStyle w:val="Teal"/>
                <w:color w:val="1C3870" w:themeColor="accent4" w:themeTint="E6"/>
                <w:spacing w:val="15"/>
                <w:sz w:val="20"/>
                <w:szCs w:val="20"/>
              </w:rPr>
            </w:pPr>
            <w:r w:rsidRPr="009550FB">
              <w:rPr>
                <w:rStyle w:val="Teal"/>
                <w:color w:val="1C3870" w:themeColor="accent4" w:themeTint="E6"/>
                <w:spacing w:val="15"/>
                <w:sz w:val="20"/>
                <w:szCs w:val="20"/>
              </w:rPr>
              <w:t>2</w:t>
            </w:r>
          </w:p>
        </w:tc>
        <w:tc>
          <w:tcPr>
            <w:tcW w:w="6158" w:type="dxa"/>
            <w:shd w:val="clear" w:color="auto" w:fill="FFFFFF"/>
            <w:tcMar>
              <w:top w:w="0" w:type="dxa"/>
              <w:left w:w="108" w:type="dxa"/>
              <w:bottom w:w="0" w:type="dxa"/>
              <w:right w:w="108" w:type="dxa"/>
            </w:tcMar>
          </w:tcPr>
          <w:p w14:paraId="695A0485" w14:textId="0C7B4D5C" w:rsidR="007E799F" w:rsidRPr="009550FB" w:rsidRDefault="007E799F" w:rsidP="00E52B60">
            <w:pPr>
              <w:widowControl w:val="0"/>
              <w:autoSpaceDE w:val="0"/>
              <w:autoSpaceDN w:val="0"/>
              <w:spacing w:before="120" w:after="240" w:line="240" w:lineRule="auto"/>
              <w:ind w:right="99"/>
              <w:rPr>
                <w:rStyle w:val="Teal"/>
                <w:color w:val="1C3870" w:themeColor="accent4" w:themeTint="E6"/>
                <w:sz w:val="20"/>
                <w:szCs w:val="20"/>
              </w:rPr>
            </w:pPr>
            <w:r w:rsidRPr="009550FB">
              <w:rPr>
                <w:rStyle w:val="Teal"/>
                <w:color w:val="1C3870" w:themeColor="accent4" w:themeTint="E6"/>
                <w:spacing w:val="15"/>
                <w:sz w:val="20"/>
                <w:szCs w:val="20"/>
              </w:rPr>
              <w:t xml:space="preserve">Problem Statement and Needs </w:t>
            </w:r>
            <w:r w:rsidR="00E52B60" w:rsidRPr="009550FB">
              <w:rPr>
                <w:rStyle w:val="Teal"/>
                <w:color w:val="1C3870" w:themeColor="accent4" w:themeTint="E6"/>
                <w:spacing w:val="15"/>
                <w:sz w:val="20"/>
                <w:szCs w:val="20"/>
              </w:rPr>
              <w:t>A</w:t>
            </w:r>
            <w:r w:rsidRPr="009550FB">
              <w:rPr>
                <w:rStyle w:val="Teal"/>
                <w:color w:val="1C3870" w:themeColor="accent4" w:themeTint="E6"/>
                <w:spacing w:val="15"/>
                <w:sz w:val="20"/>
                <w:szCs w:val="20"/>
              </w:rPr>
              <w:t>ssessment</w:t>
            </w:r>
          </w:p>
        </w:tc>
        <w:tc>
          <w:tcPr>
            <w:tcW w:w="2516" w:type="dxa"/>
            <w:shd w:val="clear" w:color="auto" w:fill="FFFFFF"/>
            <w:tcMar>
              <w:top w:w="0" w:type="dxa"/>
              <w:left w:w="108" w:type="dxa"/>
              <w:bottom w:w="0" w:type="dxa"/>
              <w:right w:w="108" w:type="dxa"/>
            </w:tcMar>
            <w:vAlign w:val="center"/>
          </w:tcPr>
          <w:p w14:paraId="3D6C4885" w14:textId="3498B689" w:rsidR="007E799F" w:rsidRPr="009550FB" w:rsidRDefault="007E799F" w:rsidP="00E52B60">
            <w:pPr>
              <w:spacing w:after="0" w:line="240" w:lineRule="auto"/>
              <w:jc w:val="center"/>
              <w:rPr>
                <w:rStyle w:val="Teal"/>
                <w:color w:val="1C3870" w:themeColor="accent4" w:themeTint="E6"/>
                <w:spacing w:val="15"/>
                <w:sz w:val="20"/>
                <w:szCs w:val="20"/>
              </w:rPr>
            </w:pPr>
            <w:r w:rsidRPr="009550FB">
              <w:rPr>
                <w:rStyle w:val="Teal"/>
                <w:color w:val="1C3870" w:themeColor="accent4" w:themeTint="E6"/>
                <w:spacing w:val="15"/>
                <w:sz w:val="20"/>
                <w:szCs w:val="20"/>
              </w:rPr>
              <w:t>Max 10 points</w:t>
            </w:r>
          </w:p>
        </w:tc>
      </w:tr>
      <w:tr w:rsidR="007E799F" w14:paraId="4862F961" w14:textId="77777777" w:rsidTr="00B46BC9">
        <w:trPr>
          <w:jc w:val="center"/>
        </w:trPr>
        <w:tc>
          <w:tcPr>
            <w:tcW w:w="421" w:type="dxa"/>
            <w:shd w:val="clear" w:color="auto" w:fill="FFFFFF"/>
            <w:tcMar>
              <w:top w:w="0" w:type="dxa"/>
              <w:left w:w="108" w:type="dxa"/>
              <w:bottom w:w="0" w:type="dxa"/>
              <w:right w:w="108" w:type="dxa"/>
            </w:tcMar>
            <w:vAlign w:val="center"/>
          </w:tcPr>
          <w:p w14:paraId="3573903E" w14:textId="77777777" w:rsidR="007E799F" w:rsidRPr="009550FB" w:rsidRDefault="007E799F" w:rsidP="00E52B60">
            <w:pPr>
              <w:spacing w:after="0" w:line="240" w:lineRule="auto"/>
              <w:rPr>
                <w:rStyle w:val="Teal"/>
                <w:color w:val="1C3870" w:themeColor="accent4" w:themeTint="E6"/>
                <w:spacing w:val="15"/>
                <w:sz w:val="20"/>
                <w:szCs w:val="20"/>
              </w:rPr>
            </w:pPr>
            <w:r w:rsidRPr="009550FB">
              <w:rPr>
                <w:rStyle w:val="Teal"/>
                <w:color w:val="1C3870" w:themeColor="accent4" w:themeTint="E6"/>
                <w:spacing w:val="15"/>
                <w:sz w:val="20"/>
                <w:szCs w:val="20"/>
              </w:rPr>
              <w:t>3</w:t>
            </w:r>
          </w:p>
        </w:tc>
        <w:tc>
          <w:tcPr>
            <w:tcW w:w="6158" w:type="dxa"/>
            <w:shd w:val="clear" w:color="auto" w:fill="FFFFFF"/>
            <w:tcMar>
              <w:top w:w="0" w:type="dxa"/>
              <w:left w:w="108" w:type="dxa"/>
              <w:bottom w:w="0" w:type="dxa"/>
              <w:right w:w="108" w:type="dxa"/>
            </w:tcMar>
          </w:tcPr>
          <w:p w14:paraId="2D7159FD" w14:textId="5C69ECEB" w:rsidR="007E799F" w:rsidRPr="009550FB" w:rsidRDefault="007E799F" w:rsidP="00E52B60">
            <w:pPr>
              <w:widowControl w:val="0"/>
              <w:autoSpaceDE w:val="0"/>
              <w:autoSpaceDN w:val="0"/>
              <w:spacing w:before="120" w:after="240" w:line="240" w:lineRule="auto"/>
              <w:rPr>
                <w:rStyle w:val="Teal"/>
                <w:color w:val="1C3870" w:themeColor="accent4" w:themeTint="E6"/>
                <w:sz w:val="20"/>
                <w:szCs w:val="20"/>
              </w:rPr>
            </w:pPr>
            <w:r w:rsidRPr="009550FB">
              <w:rPr>
                <w:rStyle w:val="Teal"/>
                <w:color w:val="1C3870" w:themeColor="accent4" w:themeTint="E6"/>
                <w:spacing w:val="15"/>
                <w:sz w:val="20"/>
                <w:szCs w:val="20"/>
              </w:rPr>
              <w:t>Complementarity with Drua Incubator Principles</w:t>
            </w:r>
          </w:p>
        </w:tc>
        <w:tc>
          <w:tcPr>
            <w:tcW w:w="2516" w:type="dxa"/>
            <w:shd w:val="clear" w:color="auto" w:fill="FFFFFF"/>
            <w:tcMar>
              <w:top w:w="0" w:type="dxa"/>
              <w:left w:w="108" w:type="dxa"/>
              <w:bottom w:w="0" w:type="dxa"/>
              <w:right w:w="108" w:type="dxa"/>
            </w:tcMar>
            <w:vAlign w:val="center"/>
          </w:tcPr>
          <w:p w14:paraId="709612FA" w14:textId="7C7843C8" w:rsidR="007E799F" w:rsidRPr="009550FB" w:rsidRDefault="007E799F" w:rsidP="00E52B60">
            <w:pPr>
              <w:spacing w:after="0" w:line="240" w:lineRule="auto"/>
              <w:jc w:val="center"/>
              <w:rPr>
                <w:rStyle w:val="Teal"/>
                <w:color w:val="1C3870" w:themeColor="accent4" w:themeTint="E6"/>
                <w:spacing w:val="15"/>
                <w:sz w:val="20"/>
                <w:szCs w:val="20"/>
              </w:rPr>
            </w:pPr>
            <w:r w:rsidRPr="009550FB">
              <w:rPr>
                <w:rStyle w:val="Teal"/>
                <w:color w:val="1C3870" w:themeColor="accent4" w:themeTint="E6"/>
                <w:spacing w:val="15"/>
                <w:sz w:val="20"/>
                <w:szCs w:val="20"/>
              </w:rPr>
              <w:t>Max. 10 points</w:t>
            </w:r>
          </w:p>
        </w:tc>
      </w:tr>
      <w:tr w:rsidR="00E52B60" w14:paraId="5B0E7A80" w14:textId="77777777" w:rsidTr="00B46BC9">
        <w:trPr>
          <w:jc w:val="center"/>
        </w:trPr>
        <w:tc>
          <w:tcPr>
            <w:tcW w:w="9095" w:type="dxa"/>
            <w:gridSpan w:val="3"/>
            <w:shd w:val="clear" w:color="auto" w:fill="FFFFFF"/>
            <w:tcMar>
              <w:top w:w="0" w:type="dxa"/>
              <w:left w:w="108" w:type="dxa"/>
              <w:bottom w:w="0" w:type="dxa"/>
              <w:right w:w="108" w:type="dxa"/>
            </w:tcMar>
            <w:vAlign w:val="center"/>
          </w:tcPr>
          <w:p w14:paraId="3DD97947" w14:textId="23E11A89" w:rsidR="00E52B60" w:rsidRPr="009550FB" w:rsidRDefault="00E52B60" w:rsidP="00E52B60">
            <w:pPr>
              <w:spacing w:after="0" w:line="240" w:lineRule="auto"/>
              <w:jc w:val="center"/>
              <w:rPr>
                <w:rStyle w:val="Teal"/>
                <w:b/>
                <w:bCs/>
                <w:color w:val="1C3870" w:themeColor="accent4" w:themeTint="E6"/>
                <w:spacing w:val="15"/>
                <w:sz w:val="20"/>
                <w:szCs w:val="20"/>
              </w:rPr>
            </w:pPr>
            <w:r w:rsidRPr="009550FB">
              <w:rPr>
                <w:rStyle w:val="Teal"/>
                <w:b/>
                <w:bCs/>
                <w:color w:val="1C3870" w:themeColor="accent4" w:themeTint="E6"/>
                <w:spacing w:val="15"/>
                <w:sz w:val="20"/>
                <w:szCs w:val="20"/>
              </w:rPr>
              <w:t>IMPACT AND SCALABILITY</w:t>
            </w:r>
          </w:p>
        </w:tc>
      </w:tr>
      <w:tr w:rsidR="007E799F" w14:paraId="21880F2A" w14:textId="77777777" w:rsidTr="00B46BC9">
        <w:trPr>
          <w:jc w:val="center"/>
        </w:trPr>
        <w:tc>
          <w:tcPr>
            <w:tcW w:w="421" w:type="dxa"/>
            <w:shd w:val="clear" w:color="auto" w:fill="FFFFFF"/>
            <w:tcMar>
              <w:top w:w="0" w:type="dxa"/>
              <w:left w:w="108" w:type="dxa"/>
              <w:bottom w:w="0" w:type="dxa"/>
              <w:right w:w="108" w:type="dxa"/>
            </w:tcMar>
            <w:vAlign w:val="center"/>
          </w:tcPr>
          <w:p w14:paraId="1805E21F" w14:textId="77777777" w:rsidR="007E799F" w:rsidRPr="009550FB" w:rsidRDefault="007E799F" w:rsidP="00E52B60">
            <w:pPr>
              <w:spacing w:after="0" w:line="240" w:lineRule="auto"/>
              <w:rPr>
                <w:rStyle w:val="Teal"/>
                <w:color w:val="1C3870" w:themeColor="accent4" w:themeTint="E6"/>
                <w:spacing w:val="15"/>
                <w:sz w:val="20"/>
                <w:szCs w:val="20"/>
              </w:rPr>
            </w:pPr>
            <w:r w:rsidRPr="009550FB">
              <w:rPr>
                <w:rStyle w:val="Teal"/>
                <w:color w:val="1C3870" w:themeColor="accent4" w:themeTint="E6"/>
                <w:spacing w:val="15"/>
                <w:sz w:val="20"/>
                <w:szCs w:val="20"/>
              </w:rPr>
              <w:lastRenderedPageBreak/>
              <w:t>4</w:t>
            </w:r>
          </w:p>
        </w:tc>
        <w:tc>
          <w:tcPr>
            <w:tcW w:w="6158" w:type="dxa"/>
            <w:shd w:val="clear" w:color="auto" w:fill="FFFFFF"/>
            <w:tcMar>
              <w:top w:w="0" w:type="dxa"/>
              <w:left w:w="108" w:type="dxa"/>
              <w:bottom w:w="0" w:type="dxa"/>
              <w:right w:w="108" w:type="dxa"/>
            </w:tcMar>
          </w:tcPr>
          <w:p w14:paraId="34C0779C" w14:textId="3D5DA095" w:rsidR="007E799F" w:rsidRPr="009550FB" w:rsidRDefault="007E799F" w:rsidP="00E52B60">
            <w:pPr>
              <w:widowControl w:val="0"/>
              <w:autoSpaceDE w:val="0"/>
              <w:autoSpaceDN w:val="0"/>
              <w:spacing w:before="120" w:after="240" w:line="240" w:lineRule="auto"/>
              <w:ind w:right="698"/>
              <w:rPr>
                <w:rStyle w:val="Teal"/>
                <w:color w:val="1C3870" w:themeColor="accent4" w:themeTint="E6"/>
                <w:sz w:val="20"/>
                <w:szCs w:val="20"/>
              </w:rPr>
            </w:pPr>
            <w:r w:rsidRPr="009550FB">
              <w:rPr>
                <w:rStyle w:val="Teal"/>
                <w:color w:val="1C3870" w:themeColor="accent4" w:themeTint="E6"/>
                <w:spacing w:val="15"/>
                <w:sz w:val="20"/>
                <w:szCs w:val="20"/>
              </w:rPr>
              <w:t>Collaboration and Inclusion</w:t>
            </w:r>
          </w:p>
        </w:tc>
        <w:tc>
          <w:tcPr>
            <w:tcW w:w="2516" w:type="dxa"/>
            <w:shd w:val="clear" w:color="auto" w:fill="FFFFFF"/>
            <w:tcMar>
              <w:top w:w="0" w:type="dxa"/>
              <w:left w:w="108" w:type="dxa"/>
              <w:bottom w:w="0" w:type="dxa"/>
              <w:right w:w="108" w:type="dxa"/>
            </w:tcMar>
            <w:vAlign w:val="center"/>
          </w:tcPr>
          <w:p w14:paraId="56B965ED" w14:textId="18914303" w:rsidR="007E799F" w:rsidRPr="009550FB" w:rsidRDefault="007E799F" w:rsidP="00E52B60">
            <w:pPr>
              <w:spacing w:after="0" w:line="240" w:lineRule="auto"/>
              <w:jc w:val="center"/>
              <w:rPr>
                <w:rStyle w:val="Teal"/>
                <w:color w:val="1C3870" w:themeColor="accent4" w:themeTint="E6"/>
                <w:spacing w:val="15"/>
                <w:sz w:val="20"/>
                <w:szCs w:val="20"/>
              </w:rPr>
            </w:pPr>
            <w:r w:rsidRPr="009550FB">
              <w:rPr>
                <w:rStyle w:val="Teal"/>
                <w:color w:val="1C3870" w:themeColor="accent4" w:themeTint="E6"/>
                <w:spacing w:val="15"/>
                <w:sz w:val="20"/>
                <w:szCs w:val="20"/>
              </w:rPr>
              <w:t xml:space="preserve">Max </w:t>
            </w:r>
            <w:r w:rsidR="00E52B60" w:rsidRPr="009550FB">
              <w:rPr>
                <w:rStyle w:val="Teal"/>
                <w:color w:val="1C3870" w:themeColor="accent4" w:themeTint="E6"/>
                <w:spacing w:val="15"/>
                <w:sz w:val="20"/>
                <w:szCs w:val="20"/>
              </w:rPr>
              <w:t>1</w:t>
            </w:r>
            <w:r w:rsidRPr="009550FB">
              <w:rPr>
                <w:rStyle w:val="Teal"/>
                <w:color w:val="1C3870" w:themeColor="accent4" w:themeTint="E6"/>
                <w:spacing w:val="15"/>
                <w:sz w:val="20"/>
                <w:szCs w:val="20"/>
              </w:rPr>
              <w:t>0 points</w:t>
            </w:r>
          </w:p>
        </w:tc>
      </w:tr>
      <w:tr w:rsidR="007E799F" w14:paraId="284D96BE" w14:textId="77777777" w:rsidTr="00B46BC9">
        <w:trPr>
          <w:jc w:val="center"/>
        </w:trPr>
        <w:tc>
          <w:tcPr>
            <w:tcW w:w="421" w:type="dxa"/>
            <w:shd w:val="clear" w:color="auto" w:fill="FFFFFF"/>
            <w:tcMar>
              <w:top w:w="0" w:type="dxa"/>
              <w:left w:w="108" w:type="dxa"/>
              <w:bottom w:w="0" w:type="dxa"/>
              <w:right w:w="108" w:type="dxa"/>
            </w:tcMar>
            <w:vAlign w:val="center"/>
          </w:tcPr>
          <w:p w14:paraId="7BBA7E78" w14:textId="77777777" w:rsidR="007E799F" w:rsidRPr="009550FB" w:rsidRDefault="007E799F" w:rsidP="00E52B60">
            <w:pPr>
              <w:spacing w:after="0" w:line="240" w:lineRule="auto"/>
              <w:rPr>
                <w:rStyle w:val="Teal"/>
                <w:color w:val="1C3870" w:themeColor="accent4" w:themeTint="E6"/>
                <w:spacing w:val="15"/>
                <w:sz w:val="20"/>
                <w:szCs w:val="20"/>
              </w:rPr>
            </w:pPr>
            <w:r w:rsidRPr="009550FB">
              <w:rPr>
                <w:rStyle w:val="Teal"/>
                <w:color w:val="1C3870" w:themeColor="accent4" w:themeTint="E6"/>
                <w:spacing w:val="15"/>
                <w:sz w:val="20"/>
                <w:szCs w:val="20"/>
              </w:rPr>
              <w:t>5</w:t>
            </w:r>
          </w:p>
        </w:tc>
        <w:tc>
          <w:tcPr>
            <w:tcW w:w="6158" w:type="dxa"/>
            <w:shd w:val="clear" w:color="auto" w:fill="FFFFFF"/>
            <w:tcMar>
              <w:top w:w="0" w:type="dxa"/>
              <w:left w:w="108" w:type="dxa"/>
              <w:bottom w:w="0" w:type="dxa"/>
              <w:right w:w="108" w:type="dxa"/>
            </w:tcMar>
          </w:tcPr>
          <w:p w14:paraId="3C92B4FC" w14:textId="03A813C7" w:rsidR="007E799F" w:rsidRPr="009550FB" w:rsidRDefault="007E799F" w:rsidP="00E52B60">
            <w:pPr>
              <w:widowControl w:val="0"/>
              <w:autoSpaceDE w:val="0"/>
              <w:autoSpaceDN w:val="0"/>
              <w:spacing w:before="120" w:after="240" w:line="240" w:lineRule="auto"/>
              <w:ind w:right="698"/>
              <w:rPr>
                <w:rStyle w:val="Teal"/>
                <w:color w:val="1C3870" w:themeColor="accent4" w:themeTint="E6"/>
                <w:sz w:val="20"/>
                <w:szCs w:val="20"/>
              </w:rPr>
            </w:pPr>
            <w:r w:rsidRPr="009550FB">
              <w:rPr>
                <w:rStyle w:val="Teal"/>
                <w:color w:val="1C3870" w:themeColor="accent4" w:themeTint="E6"/>
                <w:spacing w:val="15"/>
                <w:sz w:val="20"/>
                <w:szCs w:val="20"/>
              </w:rPr>
              <w:t>Theory of Change</w:t>
            </w:r>
          </w:p>
        </w:tc>
        <w:tc>
          <w:tcPr>
            <w:tcW w:w="2516" w:type="dxa"/>
            <w:shd w:val="clear" w:color="auto" w:fill="FFFFFF"/>
            <w:tcMar>
              <w:top w:w="0" w:type="dxa"/>
              <w:left w:w="108" w:type="dxa"/>
              <w:bottom w:w="0" w:type="dxa"/>
              <w:right w:w="108" w:type="dxa"/>
            </w:tcMar>
            <w:vAlign w:val="center"/>
          </w:tcPr>
          <w:p w14:paraId="6335F6E5" w14:textId="23BA79E5" w:rsidR="007E799F" w:rsidRPr="009550FB" w:rsidRDefault="007E799F" w:rsidP="00E52B60">
            <w:pPr>
              <w:spacing w:after="0" w:line="240" w:lineRule="auto"/>
              <w:jc w:val="center"/>
              <w:rPr>
                <w:rStyle w:val="Teal"/>
                <w:color w:val="1C3870" w:themeColor="accent4" w:themeTint="E6"/>
                <w:spacing w:val="15"/>
                <w:sz w:val="20"/>
                <w:szCs w:val="20"/>
              </w:rPr>
            </w:pPr>
            <w:r w:rsidRPr="009550FB">
              <w:rPr>
                <w:rStyle w:val="Teal"/>
                <w:color w:val="1C3870" w:themeColor="accent4" w:themeTint="E6"/>
                <w:spacing w:val="15"/>
                <w:sz w:val="20"/>
                <w:szCs w:val="20"/>
              </w:rPr>
              <w:t xml:space="preserve">Max </w:t>
            </w:r>
            <w:r w:rsidR="001C1E05" w:rsidRPr="009550FB">
              <w:rPr>
                <w:rStyle w:val="Teal"/>
                <w:color w:val="1C3870" w:themeColor="accent4" w:themeTint="E6"/>
                <w:spacing w:val="15"/>
                <w:sz w:val="20"/>
                <w:szCs w:val="20"/>
              </w:rPr>
              <w:t>15</w:t>
            </w:r>
            <w:r w:rsidRPr="009550FB">
              <w:rPr>
                <w:rStyle w:val="Teal"/>
                <w:color w:val="1C3870" w:themeColor="accent4" w:themeTint="E6"/>
                <w:spacing w:val="15"/>
                <w:sz w:val="20"/>
                <w:szCs w:val="20"/>
              </w:rPr>
              <w:t xml:space="preserve"> points</w:t>
            </w:r>
          </w:p>
        </w:tc>
      </w:tr>
      <w:tr w:rsidR="007E799F" w14:paraId="5BBD5AD4" w14:textId="77777777" w:rsidTr="00B46BC9">
        <w:trPr>
          <w:trHeight w:val="350"/>
          <w:jc w:val="center"/>
        </w:trPr>
        <w:tc>
          <w:tcPr>
            <w:tcW w:w="421" w:type="dxa"/>
            <w:shd w:val="clear" w:color="auto" w:fill="FFFFFF"/>
            <w:tcMar>
              <w:top w:w="0" w:type="dxa"/>
              <w:left w:w="108" w:type="dxa"/>
              <w:bottom w:w="0" w:type="dxa"/>
              <w:right w:w="108" w:type="dxa"/>
            </w:tcMar>
            <w:vAlign w:val="center"/>
          </w:tcPr>
          <w:p w14:paraId="439CD1E9" w14:textId="77777777" w:rsidR="007E799F" w:rsidRPr="009550FB" w:rsidRDefault="007E799F" w:rsidP="00E52B60">
            <w:pPr>
              <w:spacing w:after="0" w:line="240" w:lineRule="auto"/>
              <w:rPr>
                <w:rStyle w:val="Teal"/>
                <w:color w:val="1C3870" w:themeColor="accent4" w:themeTint="E6"/>
                <w:spacing w:val="15"/>
                <w:sz w:val="20"/>
                <w:szCs w:val="20"/>
              </w:rPr>
            </w:pPr>
            <w:r w:rsidRPr="009550FB">
              <w:rPr>
                <w:rStyle w:val="Teal"/>
                <w:color w:val="1C3870" w:themeColor="accent4" w:themeTint="E6"/>
                <w:spacing w:val="15"/>
                <w:sz w:val="20"/>
                <w:szCs w:val="20"/>
              </w:rPr>
              <w:t>6</w:t>
            </w:r>
          </w:p>
        </w:tc>
        <w:tc>
          <w:tcPr>
            <w:tcW w:w="6158" w:type="dxa"/>
            <w:shd w:val="clear" w:color="auto" w:fill="FFFFFF"/>
            <w:tcMar>
              <w:top w:w="0" w:type="dxa"/>
              <w:left w:w="108" w:type="dxa"/>
              <w:bottom w:w="0" w:type="dxa"/>
              <w:right w:w="108" w:type="dxa"/>
            </w:tcMar>
          </w:tcPr>
          <w:p w14:paraId="722DBE25" w14:textId="13380F01" w:rsidR="007E799F" w:rsidRPr="009550FB" w:rsidRDefault="007E799F" w:rsidP="00E52B60">
            <w:pPr>
              <w:widowControl w:val="0"/>
              <w:autoSpaceDE w:val="0"/>
              <w:autoSpaceDN w:val="0"/>
              <w:spacing w:before="120" w:after="240" w:line="240" w:lineRule="auto"/>
              <w:ind w:right="698"/>
              <w:rPr>
                <w:rStyle w:val="Teal"/>
                <w:color w:val="1C3870" w:themeColor="accent4" w:themeTint="E6"/>
                <w:sz w:val="20"/>
                <w:szCs w:val="20"/>
              </w:rPr>
            </w:pPr>
            <w:r w:rsidRPr="009550FB">
              <w:rPr>
                <w:rStyle w:val="Teal"/>
                <w:color w:val="1C3870" w:themeColor="accent4" w:themeTint="E6"/>
                <w:spacing w:val="15"/>
                <w:sz w:val="20"/>
                <w:szCs w:val="20"/>
              </w:rPr>
              <w:t>Measurable Results</w:t>
            </w:r>
          </w:p>
        </w:tc>
        <w:tc>
          <w:tcPr>
            <w:tcW w:w="2516" w:type="dxa"/>
            <w:shd w:val="clear" w:color="auto" w:fill="FFFFFF"/>
            <w:tcMar>
              <w:top w:w="0" w:type="dxa"/>
              <w:left w:w="108" w:type="dxa"/>
              <w:bottom w:w="0" w:type="dxa"/>
              <w:right w:w="108" w:type="dxa"/>
            </w:tcMar>
            <w:vAlign w:val="center"/>
          </w:tcPr>
          <w:p w14:paraId="5FE47DDC" w14:textId="1EA93850" w:rsidR="007E799F" w:rsidRPr="009550FB" w:rsidRDefault="007E799F" w:rsidP="00E52B60">
            <w:pPr>
              <w:spacing w:after="0" w:line="240" w:lineRule="auto"/>
              <w:jc w:val="center"/>
              <w:rPr>
                <w:rStyle w:val="Teal"/>
                <w:color w:val="1C3870" w:themeColor="accent4" w:themeTint="E6"/>
                <w:spacing w:val="15"/>
                <w:sz w:val="20"/>
                <w:szCs w:val="20"/>
              </w:rPr>
            </w:pPr>
            <w:r w:rsidRPr="009550FB">
              <w:rPr>
                <w:rStyle w:val="Teal"/>
                <w:color w:val="1C3870" w:themeColor="accent4" w:themeTint="E6"/>
                <w:spacing w:val="15"/>
                <w:sz w:val="20"/>
                <w:szCs w:val="20"/>
              </w:rPr>
              <w:t>Max 1</w:t>
            </w:r>
            <w:r w:rsidR="001C1E05" w:rsidRPr="009550FB">
              <w:rPr>
                <w:rStyle w:val="Teal"/>
                <w:color w:val="1C3870" w:themeColor="accent4" w:themeTint="E6"/>
                <w:spacing w:val="15"/>
                <w:sz w:val="20"/>
                <w:szCs w:val="20"/>
              </w:rPr>
              <w:t>5</w:t>
            </w:r>
            <w:r w:rsidRPr="009550FB">
              <w:rPr>
                <w:rStyle w:val="Teal"/>
                <w:color w:val="1C3870" w:themeColor="accent4" w:themeTint="E6"/>
                <w:spacing w:val="15"/>
                <w:sz w:val="20"/>
                <w:szCs w:val="20"/>
              </w:rPr>
              <w:t xml:space="preserve"> points</w:t>
            </w:r>
          </w:p>
        </w:tc>
      </w:tr>
      <w:tr w:rsidR="00E52B60" w14:paraId="6424AC95" w14:textId="77777777" w:rsidTr="00B46BC9">
        <w:trPr>
          <w:trHeight w:val="368"/>
          <w:jc w:val="center"/>
        </w:trPr>
        <w:tc>
          <w:tcPr>
            <w:tcW w:w="9095" w:type="dxa"/>
            <w:gridSpan w:val="3"/>
            <w:shd w:val="clear" w:color="auto" w:fill="FFFFFF"/>
            <w:tcMar>
              <w:top w:w="0" w:type="dxa"/>
              <w:left w:w="108" w:type="dxa"/>
              <w:bottom w:w="0" w:type="dxa"/>
              <w:right w:w="108" w:type="dxa"/>
            </w:tcMar>
            <w:vAlign w:val="center"/>
          </w:tcPr>
          <w:p w14:paraId="4C3D3B9C" w14:textId="2AE71B54" w:rsidR="00E52B60" w:rsidRPr="009550FB" w:rsidRDefault="00E52B60" w:rsidP="00E52B60">
            <w:pPr>
              <w:spacing w:after="0" w:line="240" w:lineRule="auto"/>
              <w:jc w:val="center"/>
              <w:rPr>
                <w:rStyle w:val="Teal"/>
                <w:b/>
                <w:bCs/>
                <w:color w:val="1C3870" w:themeColor="accent4" w:themeTint="E6"/>
                <w:spacing w:val="15"/>
                <w:sz w:val="20"/>
                <w:szCs w:val="20"/>
              </w:rPr>
            </w:pPr>
            <w:r w:rsidRPr="009550FB">
              <w:rPr>
                <w:rStyle w:val="Teal"/>
                <w:b/>
                <w:bCs/>
                <w:color w:val="1C3870" w:themeColor="accent4" w:themeTint="E6"/>
                <w:spacing w:val="15"/>
                <w:sz w:val="20"/>
                <w:szCs w:val="20"/>
              </w:rPr>
              <w:t>CAPACITY AND MANAGEMENT</w:t>
            </w:r>
          </w:p>
        </w:tc>
      </w:tr>
      <w:tr w:rsidR="007E799F" w14:paraId="3F3DCED4" w14:textId="77777777" w:rsidTr="00B46BC9">
        <w:trPr>
          <w:trHeight w:val="368"/>
          <w:jc w:val="center"/>
        </w:trPr>
        <w:tc>
          <w:tcPr>
            <w:tcW w:w="421" w:type="dxa"/>
            <w:shd w:val="clear" w:color="auto" w:fill="FFFFFF"/>
            <w:tcMar>
              <w:top w:w="0" w:type="dxa"/>
              <w:left w:w="108" w:type="dxa"/>
              <w:bottom w:w="0" w:type="dxa"/>
              <w:right w:w="108" w:type="dxa"/>
            </w:tcMar>
            <w:vAlign w:val="center"/>
          </w:tcPr>
          <w:p w14:paraId="0A52652A" w14:textId="77777777" w:rsidR="007E799F" w:rsidRPr="009550FB" w:rsidRDefault="007E799F" w:rsidP="00E52B60">
            <w:pPr>
              <w:spacing w:after="0" w:line="240" w:lineRule="auto"/>
              <w:rPr>
                <w:rStyle w:val="Teal"/>
                <w:color w:val="1C3870" w:themeColor="accent4" w:themeTint="E6"/>
                <w:spacing w:val="15"/>
                <w:sz w:val="20"/>
                <w:szCs w:val="20"/>
              </w:rPr>
            </w:pPr>
            <w:r w:rsidRPr="009550FB">
              <w:rPr>
                <w:rStyle w:val="Teal"/>
                <w:color w:val="1C3870" w:themeColor="accent4" w:themeTint="E6"/>
                <w:spacing w:val="15"/>
                <w:sz w:val="20"/>
                <w:szCs w:val="20"/>
              </w:rPr>
              <w:t>7</w:t>
            </w:r>
          </w:p>
        </w:tc>
        <w:tc>
          <w:tcPr>
            <w:tcW w:w="6158" w:type="dxa"/>
            <w:shd w:val="clear" w:color="auto" w:fill="FFFFFF"/>
            <w:tcMar>
              <w:top w:w="0" w:type="dxa"/>
              <w:left w:w="108" w:type="dxa"/>
              <w:bottom w:w="0" w:type="dxa"/>
              <w:right w:w="108" w:type="dxa"/>
            </w:tcMar>
          </w:tcPr>
          <w:p w14:paraId="15FFB030" w14:textId="53243FE6" w:rsidR="007E799F" w:rsidRPr="009550FB" w:rsidRDefault="007E799F" w:rsidP="00E52B60">
            <w:pPr>
              <w:spacing w:after="0" w:line="240" w:lineRule="auto"/>
              <w:rPr>
                <w:rStyle w:val="Teal"/>
                <w:color w:val="1C3870" w:themeColor="accent4" w:themeTint="E6"/>
                <w:spacing w:val="15"/>
                <w:sz w:val="20"/>
                <w:szCs w:val="20"/>
              </w:rPr>
            </w:pPr>
            <w:r w:rsidRPr="009550FB">
              <w:rPr>
                <w:rStyle w:val="Teal"/>
                <w:color w:val="1C3870" w:themeColor="accent4" w:themeTint="E6"/>
                <w:spacing w:val="15"/>
                <w:sz w:val="20"/>
                <w:szCs w:val="20"/>
              </w:rPr>
              <w:t>Project Management</w:t>
            </w:r>
          </w:p>
        </w:tc>
        <w:tc>
          <w:tcPr>
            <w:tcW w:w="2516" w:type="dxa"/>
            <w:shd w:val="clear" w:color="auto" w:fill="FFFFFF"/>
            <w:tcMar>
              <w:top w:w="0" w:type="dxa"/>
              <w:left w:w="108" w:type="dxa"/>
              <w:bottom w:w="0" w:type="dxa"/>
              <w:right w:w="108" w:type="dxa"/>
            </w:tcMar>
            <w:vAlign w:val="center"/>
          </w:tcPr>
          <w:p w14:paraId="0D16D032" w14:textId="1F294EE5" w:rsidR="007E799F" w:rsidRPr="009550FB" w:rsidRDefault="007E799F" w:rsidP="00E52B60">
            <w:pPr>
              <w:spacing w:after="0" w:line="240" w:lineRule="auto"/>
              <w:jc w:val="center"/>
              <w:rPr>
                <w:rStyle w:val="Teal"/>
                <w:color w:val="1C3870" w:themeColor="accent4" w:themeTint="E6"/>
                <w:spacing w:val="15"/>
                <w:sz w:val="20"/>
                <w:szCs w:val="20"/>
              </w:rPr>
            </w:pPr>
            <w:r w:rsidRPr="009550FB">
              <w:rPr>
                <w:rStyle w:val="Teal"/>
                <w:color w:val="1C3870" w:themeColor="accent4" w:themeTint="E6"/>
                <w:spacing w:val="15"/>
                <w:sz w:val="20"/>
                <w:szCs w:val="20"/>
              </w:rPr>
              <w:t xml:space="preserve">Max. </w:t>
            </w:r>
            <w:r w:rsidR="00E52B60" w:rsidRPr="009550FB">
              <w:rPr>
                <w:rStyle w:val="Teal"/>
                <w:color w:val="1C3870" w:themeColor="accent4" w:themeTint="E6"/>
                <w:spacing w:val="15"/>
                <w:sz w:val="20"/>
                <w:szCs w:val="20"/>
              </w:rPr>
              <w:t>10</w:t>
            </w:r>
            <w:r w:rsidRPr="009550FB">
              <w:rPr>
                <w:rStyle w:val="Teal"/>
                <w:color w:val="1C3870" w:themeColor="accent4" w:themeTint="E6"/>
                <w:spacing w:val="15"/>
                <w:sz w:val="20"/>
                <w:szCs w:val="20"/>
              </w:rPr>
              <w:t xml:space="preserve"> points</w:t>
            </w:r>
          </w:p>
        </w:tc>
      </w:tr>
      <w:tr w:rsidR="007E799F" w14:paraId="6A21D59B" w14:textId="77777777" w:rsidTr="00B46BC9">
        <w:trPr>
          <w:trHeight w:val="368"/>
          <w:jc w:val="center"/>
        </w:trPr>
        <w:tc>
          <w:tcPr>
            <w:tcW w:w="421" w:type="dxa"/>
            <w:shd w:val="clear" w:color="auto" w:fill="FFFFFF"/>
            <w:tcMar>
              <w:top w:w="0" w:type="dxa"/>
              <w:left w:w="108" w:type="dxa"/>
              <w:bottom w:w="0" w:type="dxa"/>
              <w:right w:w="108" w:type="dxa"/>
            </w:tcMar>
            <w:vAlign w:val="center"/>
          </w:tcPr>
          <w:p w14:paraId="7190977A" w14:textId="7D738C15" w:rsidR="007E799F" w:rsidRPr="009550FB" w:rsidRDefault="007E799F" w:rsidP="00E52B60">
            <w:pPr>
              <w:spacing w:after="0" w:line="240" w:lineRule="auto"/>
              <w:rPr>
                <w:rStyle w:val="Teal"/>
                <w:color w:val="1C3870" w:themeColor="accent4" w:themeTint="E6"/>
                <w:spacing w:val="15"/>
                <w:sz w:val="20"/>
                <w:szCs w:val="20"/>
              </w:rPr>
            </w:pPr>
            <w:r w:rsidRPr="009550FB">
              <w:rPr>
                <w:rStyle w:val="Teal"/>
                <w:color w:val="1C3870" w:themeColor="accent4" w:themeTint="E6"/>
                <w:spacing w:val="15"/>
                <w:sz w:val="20"/>
                <w:szCs w:val="20"/>
              </w:rPr>
              <w:t>8</w:t>
            </w:r>
          </w:p>
        </w:tc>
        <w:tc>
          <w:tcPr>
            <w:tcW w:w="6158" w:type="dxa"/>
            <w:shd w:val="clear" w:color="auto" w:fill="FFFFFF"/>
            <w:tcMar>
              <w:top w:w="0" w:type="dxa"/>
              <w:left w:w="108" w:type="dxa"/>
              <w:bottom w:w="0" w:type="dxa"/>
              <w:right w:w="108" w:type="dxa"/>
            </w:tcMar>
          </w:tcPr>
          <w:p w14:paraId="53100793" w14:textId="67748DDF" w:rsidR="007E799F" w:rsidRPr="009550FB" w:rsidRDefault="007E799F" w:rsidP="00E52B60">
            <w:pPr>
              <w:widowControl w:val="0"/>
              <w:autoSpaceDE w:val="0"/>
              <w:autoSpaceDN w:val="0"/>
              <w:spacing w:before="120" w:after="240" w:line="240" w:lineRule="auto"/>
              <w:ind w:right="698"/>
              <w:rPr>
                <w:rStyle w:val="Teal"/>
                <w:color w:val="1C3870" w:themeColor="accent4" w:themeTint="E6"/>
                <w:spacing w:val="15"/>
                <w:sz w:val="20"/>
                <w:szCs w:val="20"/>
              </w:rPr>
            </w:pPr>
            <w:r w:rsidRPr="009550FB">
              <w:rPr>
                <w:rStyle w:val="Teal"/>
                <w:color w:val="1C3870" w:themeColor="accent4" w:themeTint="E6"/>
                <w:spacing w:val="15"/>
                <w:sz w:val="20"/>
                <w:szCs w:val="20"/>
              </w:rPr>
              <w:t>Financing and Budget</w:t>
            </w:r>
          </w:p>
        </w:tc>
        <w:tc>
          <w:tcPr>
            <w:tcW w:w="2516" w:type="dxa"/>
            <w:shd w:val="clear" w:color="auto" w:fill="FFFFFF"/>
            <w:tcMar>
              <w:top w:w="0" w:type="dxa"/>
              <w:left w:w="108" w:type="dxa"/>
              <w:bottom w:w="0" w:type="dxa"/>
              <w:right w:w="108" w:type="dxa"/>
            </w:tcMar>
            <w:vAlign w:val="center"/>
          </w:tcPr>
          <w:p w14:paraId="28FF6DBE" w14:textId="1E4A1E9F" w:rsidR="007E799F" w:rsidRPr="009550FB" w:rsidRDefault="00E52B60" w:rsidP="00E52B60">
            <w:pPr>
              <w:spacing w:after="0" w:line="240" w:lineRule="auto"/>
              <w:jc w:val="center"/>
              <w:rPr>
                <w:rStyle w:val="Teal"/>
                <w:color w:val="1C3870" w:themeColor="accent4" w:themeTint="E6"/>
                <w:spacing w:val="15"/>
                <w:sz w:val="20"/>
                <w:szCs w:val="20"/>
              </w:rPr>
            </w:pPr>
            <w:r w:rsidRPr="009550FB">
              <w:rPr>
                <w:rStyle w:val="Teal"/>
                <w:color w:val="1C3870" w:themeColor="accent4" w:themeTint="E6"/>
                <w:spacing w:val="15"/>
                <w:sz w:val="20"/>
                <w:szCs w:val="20"/>
              </w:rPr>
              <w:t>Max. 10 points</w:t>
            </w:r>
          </w:p>
        </w:tc>
      </w:tr>
      <w:tr w:rsidR="007E799F" w14:paraId="44D21B60" w14:textId="77777777" w:rsidTr="00B46BC9">
        <w:trPr>
          <w:trHeight w:val="368"/>
          <w:jc w:val="center"/>
        </w:trPr>
        <w:tc>
          <w:tcPr>
            <w:tcW w:w="421" w:type="dxa"/>
            <w:shd w:val="clear" w:color="auto" w:fill="FFFFFF"/>
            <w:tcMar>
              <w:top w:w="0" w:type="dxa"/>
              <w:left w:w="108" w:type="dxa"/>
              <w:bottom w:w="0" w:type="dxa"/>
              <w:right w:w="108" w:type="dxa"/>
            </w:tcMar>
            <w:vAlign w:val="center"/>
          </w:tcPr>
          <w:p w14:paraId="5D71EC88" w14:textId="42DEA58E" w:rsidR="007E799F" w:rsidRPr="009550FB" w:rsidRDefault="007E799F" w:rsidP="00E52B60">
            <w:pPr>
              <w:spacing w:after="0" w:line="240" w:lineRule="auto"/>
              <w:rPr>
                <w:rStyle w:val="Teal"/>
                <w:color w:val="1C3870" w:themeColor="accent4" w:themeTint="E6"/>
                <w:spacing w:val="15"/>
                <w:sz w:val="20"/>
                <w:szCs w:val="20"/>
              </w:rPr>
            </w:pPr>
            <w:r w:rsidRPr="009550FB">
              <w:rPr>
                <w:rStyle w:val="Teal"/>
                <w:color w:val="1C3870" w:themeColor="accent4" w:themeTint="E6"/>
                <w:spacing w:val="15"/>
                <w:sz w:val="20"/>
                <w:szCs w:val="20"/>
              </w:rPr>
              <w:t>9</w:t>
            </w:r>
          </w:p>
        </w:tc>
        <w:tc>
          <w:tcPr>
            <w:tcW w:w="6158" w:type="dxa"/>
            <w:shd w:val="clear" w:color="auto" w:fill="FFFFFF"/>
            <w:tcMar>
              <w:top w:w="0" w:type="dxa"/>
              <w:left w:w="108" w:type="dxa"/>
              <w:bottom w:w="0" w:type="dxa"/>
              <w:right w:w="108" w:type="dxa"/>
            </w:tcMar>
          </w:tcPr>
          <w:p w14:paraId="768BFD63" w14:textId="2A6369CD" w:rsidR="007E799F" w:rsidRPr="009550FB" w:rsidRDefault="007E799F" w:rsidP="00E52B60">
            <w:pPr>
              <w:widowControl w:val="0"/>
              <w:autoSpaceDE w:val="0"/>
              <w:autoSpaceDN w:val="0"/>
              <w:spacing w:before="120" w:after="240" w:line="240" w:lineRule="auto"/>
              <w:ind w:right="698"/>
              <w:rPr>
                <w:rStyle w:val="Teal"/>
                <w:color w:val="1C3870" w:themeColor="accent4" w:themeTint="E6"/>
                <w:spacing w:val="15"/>
                <w:sz w:val="20"/>
                <w:szCs w:val="20"/>
              </w:rPr>
            </w:pPr>
            <w:r w:rsidRPr="009550FB">
              <w:rPr>
                <w:rStyle w:val="Teal"/>
                <w:color w:val="1C3870" w:themeColor="accent4" w:themeTint="E6"/>
                <w:spacing w:val="15"/>
                <w:sz w:val="20"/>
                <w:szCs w:val="20"/>
              </w:rPr>
              <w:t>Risk Management</w:t>
            </w:r>
          </w:p>
        </w:tc>
        <w:tc>
          <w:tcPr>
            <w:tcW w:w="2516" w:type="dxa"/>
            <w:shd w:val="clear" w:color="auto" w:fill="FFFFFF"/>
            <w:tcMar>
              <w:top w:w="0" w:type="dxa"/>
              <w:left w:w="108" w:type="dxa"/>
              <w:bottom w:w="0" w:type="dxa"/>
              <w:right w:w="108" w:type="dxa"/>
            </w:tcMar>
            <w:vAlign w:val="center"/>
          </w:tcPr>
          <w:p w14:paraId="7384B2F3" w14:textId="6031205A" w:rsidR="007E799F" w:rsidRPr="009550FB" w:rsidRDefault="00E52B60" w:rsidP="00E52B60">
            <w:pPr>
              <w:spacing w:after="0" w:line="240" w:lineRule="auto"/>
              <w:jc w:val="center"/>
              <w:rPr>
                <w:rStyle w:val="Teal"/>
                <w:color w:val="1C3870" w:themeColor="accent4" w:themeTint="E6"/>
                <w:spacing w:val="15"/>
                <w:sz w:val="20"/>
                <w:szCs w:val="20"/>
              </w:rPr>
            </w:pPr>
            <w:r w:rsidRPr="009550FB">
              <w:rPr>
                <w:rStyle w:val="Teal"/>
                <w:color w:val="1C3870" w:themeColor="accent4" w:themeTint="E6"/>
                <w:spacing w:val="15"/>
                <w:sz w:val="20"/>
                <w:szCs w:val="20"/>
              </w:rPr>
              <w:t>Max. 10 points</w:t>
            </w:r>
          </w:p>
        </w:tc>
      </w:tr>
      <w:tr w:rsidR="007E799F" w14:paraId="604D477D" w14:textId="77777777" w:rsidTr="00B46BC9">
        <w:trPr>
          <w:trHeight w:val="368"/>
          <w:jc w:val="center"/>
        </w:trPr>
        <w:tc>
          <w:tcPr>
            <w:tcW w:w="6579" w:type="dxa"/>
            <w:gridSpan w:val="2"/>
            <w:shd w:val="clear" w:color="auto" w:fill="0070C0"/>
            <w:tcMar>
              <w:top w:w="0" w:type="dxa"/>
              <w:left w:w="108" w:type="dxa"/>
              <w:bottom w:w="0" w:type="dxa"/>
              <w:right w:w="108" w:type="dxa"/>
            </w:tcMar>
            <w:vAlign w:val="center"/>
          </w:tcPr>
          <w:p w14:paraId="41346B7D" w14:textId="77777777" w:rsidR="007E799F" w:rsidRPr="009550FB" w:rsidRDefault="007E799F" w:rsidP="00E52B60">
            <w:pPr>
              <w:spacing w:after="0" w:line="240" w:lineRule="auto"/>
              <w:rPr>
                <w:b/>
                <w:color w:val="FFFFFF"/>
                <w:sz w:val="20"/>
                <w:szCs w:val="20"/>
              </w:rPr>
            </w:pPr>
            <w:r w:rsidRPr="009550FB">
              <w:rPr>
                <w:b/>
                <w:color w:val="FFFFFF"/>
                <w:sz w:val="20"/>
                <w:szCs w:val="20"/>
              </w:rPr>
              <w:t>TOTAL</w:t>
            </w:r>
          </w:p>
        </w:tc>
        <w:tc>
          <w:tcPr>
            <w:tcW w:w="2516" w:type="dxa"/>
            <w:shd w:val="clear" w:color="auto" w:fill="0070C0"/>
            <w:tcMar>
              <w:top w:w="0" w:type="dxa"/>
              <w:left w:w="108" w:type="dxa"/>
              <w:bottom w:w="0" w:type="dxa"/>
              <w:right w:w="108" w:type="dxa"/>
            </w:tcMar>
            <w:vAlign w:val="center"/>
          </w:tcPr>
          <w:p w14:paraId="130C7766" w14:textId="77777777" w:rsidR="007E799F" w:rsidRPr="009550FB" w:rsidRDefault="007E799F" w:rsidP="00E52B60">
            <w:pPr>
              <w:spacing w:after="0" w:line="240" w:lineRule="auto"/>
              <w:jc w:val="center"/>
              <w:rPr>
                <w:b/>
                <w:color w:val="FFFFFF"/>
                <w:sz w:val="20"/>
                <w:szCs w:val="20"/>
              </w:rPr>
            </w:pPr>
            <w:r w:rsidRPr="009550FB">
              <w:rPr>
                <w:b/>
                <w:color w:val="FFFFFF"/>
                <w:sz w:val="20"/>
                <w:szCs w:val="20"/>
              </w:rPr>
              <w:t>100 Points</w:t>
            </w:r>
          </w:p>
        </w:tc>
      </w:tr>
    </w:tbl>
    <w:p w14:paraId="6C94D785" w14:textId="77777777" w:rsidR="00FD5376" w:rsidRDefault="00FD5376" w:rsidP="00E52B60">
      <w:pPr>
        <w:spacing w:after="160" w:line="259" w:lineRule="auto"/>
        <w:ind w:right="698"/>
        <w:rPr>
          <w:rStyle w:val="Teal"/>
          <w:b/>
          <w:color w:val="1C3870" w:themeColor="accent4" w:themeTint="E6"/>
          <w:spacing w:val="15"/>
          <w:sz w:val="36"/>
        </w:rPr>
      </w:pPr>
    </w:p>
    <w:p w14:paraId="2D13F433" w14:textId="56BA6D60" w:rsidR="00CE567A" w:rsidRPr="00CE567A" w:rsidRDefault="00FD5376" w:rsidP="009D37E8">
      <w:pPr>
        <w:spacing w:after="160" w:line="259" w:lineRule="auto"/>
        <w:ind w:left="567" w:right="698"/>
        <w:rPr>
          <w:rStyle w:val="Teal"/>
          <w:b/>
          <w:color w:val="1C3870" w:themeColor="accent4" w:themeTint="E6"/>
          <w:spacing w:val="15"/>
          <w:sz w:val="36"/>
        </w:rPr>
      </w:pPr>
      <w:r>
        <w:rPr>
          <w:rStyle w:val="Teal"/>
          <w:b/>
          <w:color w:val="1C3870" w:themeColor="accent4" w:themeTint="E6"/>
          <w:spacing w:val="15"/>
          <w:sz w:val="36"/>
        </w:rPr>
        <w:t xml:space="preserve">7. </w:t>
      </w:r>
      <w:r w:rsidR="00CE567A" w:rsidRPr="00CE567A">
        <w:rPr>
          <w:rStyle w:val="Teal"/>
          <w:b/>
          <w:color w:val="1C3870" w:themeColor="accent4" w:themeTint="E6"/>
          <w:spacing w:val="15"/>
          <w:sz w:val="36"/>
        </w:rPr>
        <w:t>Guidance on Application Submission.</w:t>
      </w:r>
    </w:p>
    <w:p w14:paraId="2870FD6D" w14:textId="247A02C2" w:rsidR="00CE567A" w:rsidRPr="00CE567A" w:rsidRDefault="00A03727" w:rsidP="004A4C26">
      <w:pPr>
        <w:widowControl w:val="0"/>
        <w:tabs>
          <w:tab w:val="left" w:pos="1190"/>
        </w:tabs>
        <w:autoSpaceDE w:val="0"/>
        <w:autoSpaceDN w:val="0"/>
        <w:spacing w:before="120" w:after="240" w:line="312" w:lineRule="auto"/>
        <w:ind w:left="567" w:right="567"/>
        <w:jc w:val="both"/>
        <w:rPr>
          <w:rStyle w:val="Teal"/>
          <w:color w:val="1C3870" w:themeColor="accent4" w:themeTint="E6"/>
          <w:spacing w:val="15"/>
        </w:rPr>
      </w:pPr>
      <w:r>
        <w:rPr>
          <w:rStyle w:val="Teal"/>
          <w:color w:val="1C3870" w:themeColor="accent4" w:themeTint="E6"/>
          <w:spacing w:val="15"/>
        </w:rPr>
        <w:t>Specific</w:t>
      </w:r>
      <w:r w:rsidR="00CE567A" w:rsidRPr="00CE567A">
        <w:rPr>
          <w:rStyle w:val="Teal"/>
          <w:color w:val="1C3870" w:themeColor="accent4" w:themeTint="E6"/>
          <w:spacing w:val="15"/>
        </w:rPr>
        <w:t xml:space="preserve"> questions </w:t>
      </w:r>
      <w:r>
        <w:rPr>
          <w:rStyle w:val="Teal"/>
          <w:color w:val="1C3870" w:themeColor="accent4" w:themeTint="E6"/>
          <w:spacing w:val="15"/>
        </w:rPr>
        <w:t>and</w:t>
      </w:r>
      <w:r w:rsidR="00CE567A" w:rsidRPr="00CE567A">
        <w:rPr>
          <w:rStyle w:val="Teal"/>
          <w:color w:val="1C3870" w:themeColor="accent4" w:themeTint="E6"/>
          <w:spacing w:val="15"/>
        </w:rPr>
        <w:t xml:space="preserve"> request</w:t>
      </w:r>
      <w:r>
        <w:rPr>
          <w:rStyle w:val="Teal"/>
          <w:color w:val="1C3870" w:themeColor="accent4" w:themeTint="E6"/>
          <w:spacing w:val="15"/>
        </w:rPr>
        <w:t>s</w:t>
      </w:r>
      <w:r w:rsidR="00CE567A" w:rsidRPr="00CE567A">
        <w:rPr>
          <w:rStyle w:val="Teal"/>
          <w:color w:val="1C3870" w:themeColor="accent4" w:themeTint="E6"/>
          <w:spacing w:val="15"/>
        </w:rPr>
        <w:t xml:space="preserve"> for clarification</w:t>
      </w:r>
      <w:r w:rsidR="004A4C26">
        <w:rPr>
          <w:rStyle w:val="Teal"/>
          <w:color w:val="1C3870" w:themeColor="accent4" w:themeTint="E6"/>
          <w:spacing w:val="15"/>
        </w:rPr>
        <w:t xml:space="preserve"> </w:t>
      </w:r>
      <w:r w:rsidR="00CE567A" w:rsidRPr="00CE567A">
        <w:rPr>
          <w:rStyle w:val="Teal"/>
          <w:color w:val="1C3870" w:themeColor="accent4" w:themeTint="E6"/>
          <w:spacing w:val="15"/>
        </w:rPr>
        <w:t xml:space="preserve">concerning </w:t>
      </w:r>
      <w:r>
        <w:rPr>
          <w:rStyle w:val="Teal"/>
          <w:color w:val="1C3870" w:themeColor="accent4" w:themeTint="E6"/>
          <w:spacing w:val="15"/>
        </w:rPr>
        <w:t>this</w:t>
      </w:r>
      <w:r w:rsidR="00CE567A" w:rsidRPr="00CE567A">
        <w:rPr>
          <w:rStyle w:val="Teal"/>
          <w:color w:val="1C3870" w:themeColor="accent4" w:themeTint="E6"/>
          <w:spacing w:val="15"/>
        </w:rPr>
        <w:t xml:space="preserve"> </w:t>
      </w:r>
      <w:r w:rsidR="004A4C26">
        <w:rPr>
          <w:rStyle w:val="Teal"/>
          <w:color w:val="1C3870" w:themeColor="accent4" w:themeTint="E6"/>
          <w:spacing w:val="15"/>
        </w:rPr>
        <w:t>c</w:t>
      </w:r>
      <w:r w:rsidR="00CE567A" w:rsidRPr="00CE567A">
        <w:rPr>
          <w:rStyle w:val="Teal"/>
          <w:color w:val="1C3870" w:themeColor="accent4" w:themeTint="E6"/>
          <w:spacing w:val="15"/>
        </w:rPr>
        <w:t>all for proposal</w:t>
      </w:r>
      <w:r>
        <w:rPr>
          <w:rStyle w:val="Teal"/>
          <w:color w:val="1C3870" w:themeColor="accent4" w:themeTint="E6"/>
          <w:spacing w:val="15"/>
        </w:rPr>
        <w:t>s can be directed to</w:t>
      </w:r>
      <w:r w:rsidR="00CE567A" w:rsidRPr="00CE567A">
        <w:rPr>
          <w:rStyle w:val="Teal"/>
          <w:color w:val="1C3870" w:themeColor="accent4" w:themeTint="E6"/>
          <w:spacing w:val="15"/>
        </w:rPr>
        <w:t>:</w:t>
      </w:r>
    </w:p>
    <w:p w14:paraId="11B6FEF7" w14:textId="77777777" w:rsidR="00CE567A" w:rsidRPr="00CE567A" w:rsidRDefault="00CE567A" w:rsidP="009D37E8">
      <w:pPr>
        <w:widowControl w:val="0"/>
        <w:tabs>
          <w:tab w:val="left" w:pos="1190"/>
        </w:tabs>
        <w:autoSpaceDE w:val="0"/>
        <w:autoSpaceDN w:val="0"/>
        <w:spacing w:before="120" w:after="0" w:line="240" w:lineRule="auto"/>
        <w:ind w:left="567" w:right="698"/>
        <w:rPr>
          <w:rStyle w:val="Teal"/>
          <w:color w:val="1C3870" w:themeColor="accent4" w:themeTint="E6"/>
          <w:spacing w:val="15"/>
        </w:rPr>
      </w:pPr>
      <w:r w:rsidRPr="00CE567A">
        <w:rPr>
          <w:rStyle w:val="Teal"/>
          <w:color w:val="1C3870" w:themeColor="accent4" w:themeTint="E6"/>
          <w:spacing w:val="15"/>
        </w:rPr>
        <w:t>Mr. Krishan Pratap</w:t>
      </w:r>
    </w:p>
    <w:p w14:paraId="345FFE55" w14:textId="77777777" w:rsidR="00CE567A" w:rsidRPr="00CE567A" w:rsidRDefault="00CE567A" w:rsidP="009D37E8">
      <w:pPr>
        <w:widowControl w:val="0"/>
        <w:tabs>
          <w:tab w:val="left" w:pos="1190"/>
        </w:tabs>
        <w:autoSpaceDE w:val="0"/>
        <w:autoSpaceDN w:val="0"/>
        <w:spacing w:before="120" w:after="0" w:line="240" w:lineRule="auto"/>
        <w:ind w:left="567" w:right="698"/>
        <w:rPr>
          <w:rStyle w:val="Teal"/>
          <w:color w:val="1C3870" w:themeColor="accent4" w:themeTint="E6"/>
          <w:spacing w:val="15"/>
        </w:rPr>
      </w:pPr>
      <w:r w:rsidRPr="00CE567A">
        <w:rPr>
          <w:rStyle w:val="Teal"/>
          <w:color w:val="1C3870" w:themeColor="accent4" w:themeTint="E6"/>
          <w:spacing w:val="15"/>
        </w:rPr>
        <w:t>Drua Incubator Partnership and Project Coordinator</w:t>
      </w:r>
    </w:p>
    <w:p w14:paraId="61ACC9FC" w14:textId="2470477F" w:rsidR="00CE567A" w:rsidRPr="00CE567A" w:rsidRDefault="00CE567A" w:rsidP="009D37E8">
      <w:pPr>
        <w:widowControl w:val="0"/>
        <w:tabs>
          <w:tab w:val="left" w:pos="1190"/>
        </w:tabs>
        <w:autoSpaceDE w:val="0"/>
        <w:autoSpaceDN w:val="0"/>
        <w:spacing w:before="120" w:after="0" w:line="240" w:lineRule="auto"/>
        <w:ind w:left="567" w:right="698"/>
        <w:rPr>
          <w:rStyle w:val="Teal"/>
          <w:color w:val="1C3870" w:themeColor="accent4" w:themeTint="E6"/>
          <w:spacing w:val="15"/>
        </w:rPr>
      </w:pPr>
      <w:r w:rsidRPr="00CE567A">
        <w:rPr>
          <w:rStyle w:val="Teal"/>
          <w:color w:val="1C3870" w:themeColor="accent4" w:themeTint="E6"/>
          <w:spacing w:val="15"/>
        </w:rPr>
        <w:t xml:space="preserve">Climate Change Division </w:t>
      </w:r>
    </w:p>
    <w:p w14:paraId="1AD80519" w14:textId="539C0B74" w:rsidR="00111EBE" w:rsidRDefault="00CE567A" w:rsidP="009D37E8">
      <w:pPr>
        <w:widowControl w:val="0"/>
        <w:tabs>
          <w:tab w:val="left" w:pos="1190"/>
        </w:tabs>
        <w:autoSpaceDE w:val="0"/>
        <w:autoSpaceDN w:val="0"/>
        <w:spacing w:before="120" w:after="0" w:line="240" w:lineRule="auto"/>
        <w:ind w:left="567" w:right="698"/>
        <w:rPr>
          <w:rStyle w:val="Teal"/>
          <w:b/>
          <w:bCs/>
          <w:color w:val="1C3870" w:themeColor="accent4" w:themeTint="E6"/>
          <w:spacing w:val="15"/>
        </w:rPr>
      </w:pPr>
      <w:r w:rsidRPr="00CE567A">
        <w:rPr>
          <w:rStyle w:val="Teal"/>
          <w:color w:val="1C3870" w:themeColor="accent4" w:themeTint="E6"/>
          <w:spacing w:val="15"/>
        </w:rPr>
        <w:t xml:space="preserve">| Email: </w:t>
      </w:r>
      <w:hyperlink r:id="rId32" w:history="1">
        <w:r w:rsidR="00885948" w:rsidRPr="00C529AA">
          <w:rPr>
            <w:rStyle w:val="Hyperlink"/>
            <w:b/>
            <w:bCs/>
            <w:spacing w:val="15"/>
          </w:rPr>
          <w:t>k.pratap@finance.com.fj</w:t>
        </w:r>
      </w:hyperlink>
    </w:p>
    <w:p w14:paraId="7EA4FEBC" w14:textId="77777777" w:rsidR="006413F5" w:rsidRDefault="006413F5" w:rsidP="009D37E8">
      <w:pPr>
        <w:widowControl w:val="0"/>
        <w:tabs>
          <w:tab w:val="left" w:pos="1190"/>
        </w:tabs>
        <w:autoSpaceDE w:val="0"/>
        <w:autoSpaceDN w:val="0"/>
        <w:spacing w:before="120" w:after="0" w:line="240" w:lineRule="auto"/>
        <w:ind w:left="567" w:right="698"/>
        <w:rPr>
          <w:rStyle w:val="Teal"/>
          <w:b/>
          <w:bCs/>
          <w:color w:val="1C3870" w:themeColor="accent4" w:themeTint="E6"/>
          <w:spacing w:val="15"/>
        </w:rPr>
      </w:pPr>
    </w:p>
    <w:p w14:paraId="27E341E3" w14:textId="3F06B044" w:rsidR="00615F66" w:rsidRDefault="00615F66" w:rsidP="009D37E8">
      <w:pPr>
        <w:widowControl w:val="0"/>
        <w:tabs>
          <w:tab w:val="left" w:pos="1190"/>
        </w:tabs>
        <w:autoSpaceDE w:val="0"/>
        <w:autoSpaceDN w:val="0"/>
        <w:spacing w:before="120" w:after="0" w:line="240" w:lineRule="auto"/>
        <w:ind w:left="567" w:right="698"/>
        <w:rPr>
          <w:rStyle w:val="Teal"/>
          <w:b/>
          <w:bCs/>
          <w:color w:val="1C3870" w:themeColor="accent4" w:themeTint="E6"/>
          <w:spacing w:val="15"/>
        </w:rPr>
      </w:pPr>
      <w:r>
        <w:rPr>
          <w:rStyle w:val="Teal"/>
          <w:b/>
          <w:bCs/>
          <w:color w:val="1C3870" w:themeColor="accent4" w:themeTint="E6"/>
          <w:spacing w:val="15"/>
        </w:rPr>
        <w:t>OR</w:t>
      </w:r>
    </w:p>
    <w:p w14:paraId="247BA3D3" w14:textId="77777777" w:rsidR="00111EBE" w:rsidRDefault="00111EBE" w:rsidP="009D37E8">
      <w:pPr>
        <w:widowControl w:val="0"/>
        <w:tabs>
          <w:tab w:val="left" w:pos="1190"/>
        </w:tabs>
        <w:autoSpaceDE w:val="0"/>
        <w:autoSpaceDN w:val="0"/>
        <w:spacing w:before="120" w:after="0" w:line="240" w:lineRule="auto"/>
        <w:ind w:left="567" w:right="698"/>
        <w:rPr>
          <w:rStyle w:val="Teal"/>
          <w:b/>
          <w:bCs/>
          <w:color w:val="1C3870" w:themeColor="accent4" w:themeTint="E6"/>
          <w:spacing w:val="15"/>
        </w:rPr>
      </w:pPr>
    </w:p>
    <w:p w14:paraId="7354E29D" w14:textId="1440E14D" w:rsidR="00194D29" w:rsidRDefault="00DB6B69" w:rsidP="009D37E8">
      <w:pPr>
        <w:widowControl w:val="0"/>
        <w:tabs>
          <w:tab w:val="left" w:pos="1190"/>
        </w:tabs>
        <w:autoSpaceDE w:val="0"/>
        <w:autoSpaceDN w:val="0"/>
        <w:spacing w:before="120" w:after="0" w:line="240" w:lineRule="auto"/>
        <w:ind w:left="567" w:right="698"/>
        <w:rPr>
          <w:rStyle w:val="Teal"/>
          <w:color w:val="1C3870" w:themeColor="accent4" w:themeTint="E6"/>
          <w:spacing w:val="15"/>
        </w:rPr>
      </w:pPr>
      <w:r>
        <w:rPr>
          <w:rStyle w:val="Teal"/>
          <w:color w:val="1C3870" w:themeColor="accent4" w:themeTint="E6"/>
          <w:spacing w:val="15"/>
        </w:rPr>
        <w:t>Mr. Vineil Narayan</w:t>
      </w:r>
    </w:p>
    <w:p w14:paraId="181015A6" w14:textId="02DEF3C6" w:rsidR="00DB6B69" w:rsidRDefault="00DB6B69" w:rsidP="009D37E8">
      <w:pPr>
        <w:widowControl w:val="0"/>
        <w:tabs>
          <w:tab w:val="left" w:pos="1190"/>
        </w:tabs>
        <w:autoSpaceDE w:val="0"/>
        <w:autoSpaceDN w:val="0"/>
        <w:spacing w:before="120" w:after="0" w:line="240" w:lineRule="auto"/>
        <w:ind w:left="567" w:right="698"/>
        <w:rPr>
          <w:rStyle w:val="Teal"/>
          <w:color w:val="1C3870" w:themeColor="accent4" w:themeTint="E6"/>
          <w:spacing w:val="15"/>
        </w:rPr>
      </w:pPr>
      <w:r>
        <w:rPr>
          <w:rStyle w:val="Teal"/>
          <w:color w:val="1C3870" w:themeColor="accent4" w:themeTint="E6"/>
          <w:spacing w:val="15"/>
        </w:rPr>
        <w:t>UNDP Project Manager – Blue Economy</w:t>
      </w:r>
    </w:p>
    <w:p w14:paraId="3E3A9672" w14:textId="49BD26CA" w:rsidR="00DB6B69" w:rsidRDefault="00DB6B69" w:rsidP="009D37E8">
      <w:pPr>
        <w:widowControl w:val="0"/>
        <w:tabs>
          <w:tab w:val="left" w:pos="1190"/>
        </w:tabs>
        <w:autoSpaceDE w:val="0"/>
        <w:autoSpaceDN w:val="0"/>
        <w:spacing w:before="120" w:after="0" w:line="240" w:lineRule="auto"/>
        <w:ind w:left="567" w:right="698"/>
        <w:rPr>
          <w:rStyle w:val="Teal"/>
          <w:b/>
          <w:bCs/>
          <w:color w:val="1C3870" w:themeColor="accent4" w:themeTint="E6"/>
          <w:spacing w:val="15"/>
        </w:rPr>
      </w:pPr>
      <w:r>
        <w:rPr>
          <w:rStyle w:val="Teal"/>
          <w:color w:val="1C3870" w:themeColor="accent4" w:themeTint="E6"/>
          <w:spacing w:val="15"/>
        </w:rPr>
        <w:t>UNDP Pacific Multi-Country Office in Fiji</w:t>
      </w:r>
    </w:p>
    <w:p w14:paraId="4C8A0DB5" w14:textId="21133ABD" w:rsidR="00DB6B69" w:rsidRDefault="00DB6B69" w:rsidP="00DB6B69">
      <w:pPr>
        <w:widowControl w:val="0"/>
        <w:tabs>
          <w:tab w:val="left" w:pos="1190"/>
        </w:tabs>
        <w:autoSpaceDE w:val="0"/>
        <w:autoSpaceDN w:val="0"/>
        <w:spacing w:before="120" w:after="0" w:line="240" w:lineRule="auto"/>
        <w:ind w:left="567" w:right="698"/>
        <w:rPr>
          <w:rStyle w:val="Teal"/>
          <w:b/>
          <w:bCs/>
          <w:color w:val="1C3870" w:themeColor="accent4" w:themeTint="E6"/>
          <w:spacing w:val="15"/>
        </w:rPr>
      </w:pPr>
      <w:r w:rsidRPr="00CE567A">
        <w:rPr>
          <w:rStyle w:val="Teal"/>
          <w:color w:val="1C3870" w:themeColor="accent4" w:themeTint="E6"/>
          <w:spacing w:val="15"/>
        </w:rPr>
        <w:t xml:space="preserve">| Email: </w:t>
      </w:r>
      <w:hyperlink r:id="rId33" w:history="1">
        <w:r w:rsidRPr="00497287">
          <w:rPr>
            <w:rStyle w:val="Hyperlink"/>
            <w:b/>
            <w:bCs/>
            <w:spacing w:val="15"/>
          </w:rPr>
          <w:t>vineil.narayan@undp.org</w:t>
        </w:r>
      </w:hyperlink>
      <w:r>
        <w:rPr>
          <w:b/>
          <w:bCs/>
          <w:spacing w:val="15"/>
        </w:rPr>
        <w:t xml:space="preserve"> </w:t>
      </w:r>
    </w:p>
    <w:p w14:paraId="6EBD29F2" w14:textId="6A43F8A0" w:rsidR="00A60EC5" w:rsidRDefault="00A60EC5">
      <w:pPr>
        <w:rPr>
          <w:rStyle w:val="Teal"/>
          <w:color w:val="1C3870" w:themeColor="accent4" w:themeTint="E6"/>
          <w:spacing w:val="15"/>
        </w:rPr>
      </w:pPr>
      <w:r>
        <w:rPr>
          <w:rStyle w:val="Teal"/>
          <w:color w:val="1C3870" w:themeColor="accent4" w:themeTint="E6"/>
          <w:spacing w:val="15"/>
        </w:rPr>
        <w:br w:type="page"/>
      </w:r>
    </w:p>
    <w:p w14:paraId="5C945318" w14:textId="415BDB5F" w:rsidR="00F00D04" w:rsidRDefault="00885948" w:rsidP="00885948">
      <w:pPr>
        <w:widowControl w:val="0"/>
        <w:autoSpaceDE w:val="0"/>
        <w:autoSpaceDN w:val="0"/>
        <w:spacing w:before="120" w:after="240" w:line="312" w:lineRule="auto"/>
        <w:ind w:right="698"/>
        <w:jc w:val="both"/>
        <w:rPr>
          <w:rStyle w:val="Teal"/>
          <w:b/>
          <w:color w:val="1C3870" w:themeColor="accent4" w:themeTint="E6"/>
          <w:spacing w:val="15"/>
          <w:sz w:val="36"/>
        </w:rPr>
      </w:pPr>
      <w:r>
        <w:rPr>
          <w:rStyle w:val="Teal"/>
          <w:b/>
          <w:color w:val="1C3870" w:themeColor="accent4" w:themeTint="E6"/>
          <w:spacing w:val="15"/>
          <w:sz w:val="36"/>
        </w:rPr>
        <w:lastRenderedPageBreak/>
        <w:t xml:space="preserve">     </w:t>
      </w:r>
      <w:r w:rsidR="00916FF8">
        <w:rPr>
          <w:rStyle w:val="Teal"/>
          <w:b/>
          <w:color w:val="1C3870" w:themeColor="accent4" w:themeTint="E6"/>
          <w:spacing w:val="15"/>
          <w:sz w:val="36"/>
        </w:rPr>
        <w:t>Annex</w:t>
      </w:r>
      <w:r w:rsidR="00F824E5">
        <w:rPr>
          <w:rStyle w:val="Teal"/>
          <w:b/>
          <w:color w:val="1C3870" w:themeColor="accent4" w:themeTint="E6"/>
          <w:spacing w:val="15"/>
          <w:sz w:val="36"/>
        </w:rPr>
        <w:t xml:space="preserve">: </w:t>
      </w:r>
      <w:r w:rsidR="009E69D8" w:rsidRPr="009E69D8">
        <w:rPr>
          <w:rStyle w:val="Teal"/>
          <w:b/>
          <w:color w:val="1C3870" w:themeColor="accent4" w:themeTint="E6"/>
          <w:spacing w:val="15"/>
          <w:sz w:val="36"/>
        </w:rPr>
        <w:t xml:space="preserve">About the Drua Incubator? </w:t>
      </w:r>
    </w:p>
    <w:p w14:paraId="07939137" w14:textId="43CF4A5D" w:rsidR="00B139C7" w:rsidRPr="00A563AE" w:rsidRDefault="004A4C26" w:rsidP="004A4C26">
      <w:pPr>
        <w:widowControl w:val="0"/>
        <w:autoSpaceDE w:val="0"/>
        <w:autoSpaceDN w:val="0"/>
        <w:spacing w:before="120" w:after="240" w:line="312" w:lineRule="auto"/>
        <w:ind w:left="567" w:right="567"/>
        <w:jc w:val="both"/>
        <w:rPr>
          <w:rStyle w:val="Teal"/>
          <w:color w:val="1C3870" w:themeColor="accent4" w:themeTint="E6"/>
          <w:spacing w:val="15"/>
          <w:sz w:val="20"/>
          <w:szCs w:val="20"/>
        </w:rPr>
      </w:pPr>
      <w:r w:rsidRPr="00A563AE">
        <w:rPr>
          <w:noProof/>
          <w:color w:val="1C3870" w:themeColor="accent4" w:themeTint="E6"/>
          <w:spacing w:val="15"/>
          <w:sz w:val="20"/>
          <w:szCs w:val="20"/>
          <w:lang w:eastAsia="zh-TW"/>
        </w:rPr>
        <w:drawing>
          <wp:anchor distT="0" distB="0" distL="114300" distR="114300" simplePos="0" relativeHeight="251668480" behindDoc="1" locked="0" layoutInCell="1" allowOverlap="1" wp14:anchorId="28114BD8" wp14:editId="1235E25E">
            <wp:simplePos x="0" y="0"/>
            <wp:positionH relativeFrom="column">
              <wp:posOffset>363855</wp:posOffset>
            </wp:positionH>
            <wp:positionV relativeFrom="paragraph">
              <wp:posOffset>3042920</wp:posOffset>
            </wp:positionV>
            <wp:extent cx="3441065" cy="2800350"/>
            <wp:effectExtent l="12700" t="12700" r="13335" b="19050"/>
            <wp:wrapTight wrapText="bothSides">
              <wp:wrapPolygon edited="0">
                <wp:start x="-80" y="-98"/>
                <wp:lineTo x="-80" y="21649"/>
                <wp:lineTo x="21604" y="21649"/>
                <wp:lineTo x="21604" y="-98"/>
                <wp:lineTo x="-80" y="-98"/>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rotWithShape="1">
                    <a:blip r:embed="rId34" cstate="print">
                      <a:extLst>
                        <a:ext uri="{28A0092B-C50C-407E-A947-70E740481C1C}">
                          <a14:useLocalDpi xmlns:a14="http://schemas.microsoft.com/office/drawing/2010/main" val="0"/>
                        </a:ext>
                      </a:extLst>
                    </a:blip>
                    <a:srcRect t="4618" r="3118" b="8213"/>
                    <a:stretch/>
                  </pic:blipFill>
                  <pic:spPr bwMode="auto">
                    <a:xfrm>
                      <a:off x="0" y="0"/>
                      <a:ext cx="3441065" cy="280035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D37E8" w:rsidRPr="00A563AE">
        <w:rPr>
          <w:noProof/>
          <w:color w:val="1C3870" w:themeColor="accent4" w:themeTint="E6"/>
          <w:spacing w:val="15"/>
          <w:sz w:val="20"/>
          <w:szCs w:val="20"/>
          <w:lang w:eastAsia="zh-TW"/>
        </w:rPr>
        <w:drawing>
          <wp:anchor distT="0" distB="0" distL="114300" distR="114300" simplePos="0" relativeHeight="251667456" behindDoc="1" locked="0" layoutInCell="1" allowOverlap="1" wp14:anchorId="3154C26D" wp14:editId="2B877E44">
            <wp:simplePos x="0" y="0"/>
            <wp:positionH relativeFrom="column">
              <wp:posOffset>4178300</wp:posOffset>
            </wp:positionH>
            <wp:positionV relativeFrom="paragraph">
              <wp:posOffset>942975</wp:posOffset>
            </wp:positionV>
            <wp:extent cx="2286000" cy="1838325"/>
            <wp:effectExtent l="12700" t="12700" r="12700" b="15875"/>
            <wp:wrapTight wrapText="bothSides">
              <wp:wrapPolygon edited="0">
                <wp:start x="-120" y="-149"/>
                <wp:lineTo x="-120" y="21637"/>
                <wp:lineTo x="21600" y="21637"/>
                <wp:lineTo x="21600" y="-149"/>
                <wp:lineTo x="-120" y="-149"/>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rotWithShape="1">
                    <a:blip r:embed="rId35" cstate="print">
                      <a:extLst>
                        <a:ext uri="{28A0092B-C50C-407E-A947-70E740481C1C}">
                          <a14:useLocalDpi xmlns:a14="http://schemas.microsoft.com/office/drawing/2010/main" val="0"/>
                        </a:ext>
                      </a:extLst>
                    </a:blip>
                    <a:srcRect l="7193" t="8132" b="5131"/>
                    <a:stretch/>
                  </pic:blipFill>
                  <pic:spPr bwMode="auto">
                    <a:xfrm>
                      <a:off x="0" y="0"/>
                      <a:ext cx="2286000" cy="1838325"/>
                    </a:xfrm>
                    <a:prstGeom prst="rect">
                      <a:avLst/>
                    </a:prstGeom>
                    <a:ln w="9525" cap="flat" cmpd="sng" algn="ctr">
                      <a:solidFill>
                        <a:schemeClr val="tx1"/>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69D8" w:rsidRPr="00A563AE">
        <w:rPr>
          <w:rStyle w:val="Teal"/>
          <w:color w:val="1C3870" w:themeColor="accent4" w:themeTint="E6"/>
          <w:spacing w:val="15"/>
          <w:sz w:val="20"/>
          <w:szCs w:val="20"/>
        </w:rPr>
        <w:t xml:space="preserve">The Drua Incubator </w:t>
      </w:r>
      <w:r w:rsidR="00916FF8" w:rsidRPr="00A563AE">
        <w:rPr>
          <w:rStyle w:val="Teal"/>
          <w:color w:val="1C3870" w:themeColor="accent4" w:themeTint="E6"/>
          <w:spacing w:val="15"/>
          <w:sz w:val="20"/>
          <w:szCs w:val="20"/>
        </w:rPr>
        <w:t xml:space="preserve">(DI) </w:t>
      </w:r>
      <w:r w:rsidR="009E69D8" w:rsidRPr="00A563AE">
        <w:rPr>
          <w:rStyle w:val="Teal"/>
          <w:color w:val="1C3870" w:themeColor="accent4" w:themeTint="E6"/>
          <w:spacing w:val="15"/>
          <w:sz w:val="20"/>
          <w:szCs w:val="20"/>
        </w:rPr>
        <w:t>concept was born out of the recognition of the need for dynamic partnerships with concessional financiers, donor agencies, and the private sector to help develop financing initiatives that are specifically tailored to the unique requirements of Pacific governments, citizens, communities, and businesses.</w:t>
      </w:r>
      <w:r w:rsidR="00916FF8" w:rsidRPr="00A563AE">
        <w:rPr>
          <w:rStyle w:val="Teal"/>
          <w:color w:val="1C3870" w:themeColor="accent4" w:themeTint="E6"/>
          <w:spacing w:val="15"/>
          <w:sz w:val="20"/>
          <w:szCs w:val="20"/>
        </w:rPr>
        <w:t xml:space="preserve"> </w:t>
      </w:r>
      <w:r w:rsidR="00B139C7" w:rsidRPr="00A563AE">
        <w:rPr>
          <w:rStyle w:val="Teal"/>
          <w:color w:val="1C3870" w:themeColor="accent4" w:themeTint="E6"/>
          <w:spacing w:val="15"/>
          <w:sz w:val="20"/>
          <w:szCs w:val="20"/>
        </w:rPr>
        <w:t xml:space="preserve">To serve this purpose the Drua Incubator was established as a sub-unit of the </w:t>
      </w:r>
      <w:r w:rsidR="00885948">
        <w:rPr>
          <w:rStyle w:val="Teal"/>
          <w:color w:val="1C3870" w:themeColor="accent4" w:themeTint="E6"/>
          <w:spacing w:val="15"/>
          <w:sz w:val="20"/>
          <w:szCs w:val="20"/>
        </w:rPr>
        <w:t xml:space="preserve">Climate Change Division </w:t>
      </w:r>
      <w:r w:rsidR="00B139C7" w:rsidRPr="00A563AE">
        <w:rPr>
          <w:rStyle w:val="Teal"/>
          <w:color w:val="1C3870" w:themeColor="accent4" w:themeTint="E6"/>
          <w:spacing w:val="15"/>
          <w:sz w:val="20"/>
          <w:szCs w:val="20"/>
        </w:rPr>
        <w:t>through a Cabinet decision and via the financial support provided by the Government of Luxembourg.</w:t>
      </w:r>
      <w:r w:rsidR="00F824E5">
        <w:rPr>
          <w:rStyle w:val="Teal"/>
          <w:color w:val="1C3870" w:themeColor="accent4" w:themeTint="E6"/>
          <w:spacing w:val="15"/>
          <w:sz w:val="20"/>
          <w:szCs w:val="20"/>
        </w:rPr>
        <w:t xml:space="preserve"> </w:t>
      </w:r>
      <w:r w:rsidR="00916FF8" w:rsidRPr="00A563AE">
        <w:rPr>
          <w:rStyle w:val="Teal"/>
          <w:color w:val="1C3870" w:themeColor="accent4" w:themeTint="E6"/>
          <w:spacing w:val="15"/>
          <w:sz w:val="20"/>
          <w:szCs w:val="20"/>
        </w:rPr>
        <w:t>The</w:t>
      </w:r>
      <w:r w:rsidR="009E69D8" w:rsidRPr="00A563AE">
        <w:rPr>
          <w:rStyle w:val="Teal"/>
          <w:color w:val="1C3870" w:themeColor="accent4" w:themeTint="E6"/>
          <w:spacing w:val="15"/>
          <w:sz w:val="20"/>
          <w:szCs w:val="20"/>
        </w:rPr>
        <w:t xml:space="preserve"> DI seeks to create instruments, home-grown financing solutions and products to assist resilient economic development and</w:t>
      </w:r>
      <w:r w:rsidR="00916FF8" w:rsidRPr="00A563AE">
        <w:rPr>
          <w:rStyle w:val="Teal"/>
          <w:color w:val="1C3870" w:themeColor="accent4" w:themeTint="E6"/>
          <w:spacing w:val="15"/>
          <w:sz w:val="20"/>
          <w:szCs w:val="20"/>
        </w:rPr>
        <w:t xml:space="preserve"> serve to</w:t>
      </w:r>
      <w:r w:rsidR="009E69D8" w:rsidRPr="00A563AE">
        <w:rPr>
          <w:rStyle w:val="Teal"/>
          <w:color w:val="1C3870" w:themeColor="accent4" w:themeTint="E6"/>
          <w:spacing w:val="15"/>
          <w:sz w:val="20"/>
          <w:szCs w:val="20"/>
        </w:rPr>
        <w:t xml:space="preserve"> improv</w:t>
      </w:r>
      <w:r w:rsidR="00916FF8" w:rsidRPr="00A563AE">
        <w:rPr>
          <w:rStyle w:val="Teal"/>
          <w:color w:val="1C3870" w:themeColor="accent4" w:themeTint="E6"/>
          <w:spacing w:val="15"/>
          <w:sz w:val="20"/>
          <w:szCs w:val="20"/>
        </w:rPr>
        <w:t>e and protect</w:t>
      </w:r>
      <w:r w:rsidR="009E69D8" w:rsidRPr="00A563AE">
        <w:rPr>
          <w:rStyle w:val="Teal"/>
          <w:color w:val="1C3870" w:themeColor="accent4" w:themeTint="E6"/>
          <w:spacing w:val="15"/>
          <w:sz w:val="20"/>
          <w:szCs w:val="20"/>
        </w:rPr>
        <w:t xml:space="preserve"> the quality of life of Pacific Islanders in the face of climate change</w:t>
      </w:r>
      <w:r w:rsidR="00916FF8" w:rsidRPr="00A563AE">
        <w:rPr>
          <w:rStyle w:val="Teal"/>
          <w:color w:val="1C3870" w:themeColor="accent4" w:themeTint="E6"/>
          <w:spacing w:val="15"/>
          <w:sz w:val="20"/>
          <w:szCs w:val="20"/>
        </w:rPr>
        <w:t xml:space="preserve">. </w:t>
      </w:r>
      <w:r w:rsidR="00B139C7" w:rsidRPr="00A563AE">
        <w:rPr>
          <w:rStyle w:val="Teal"/>
          <w:color w:val="1C3870" w:themeColor="accent4" w:themeTint="E6"/>
          <w:spacing w:val="15"/>
          <w:sz w:val="20"/>
          <w:szCs w:val="20"/>
        </w:rPr>
        <w:t xml:space="preserve">To do so the Drua Incubator has focused on promoting three capabilities: insight, innovation, and influence. These capabilities have been used to drive </w:t>
      </w:r>
      <w:r w:rsidR="007E1BCB" w:rsidRPr="00A563AE">
        <w:rPr>
          <w:rStyle w:val="Teal"/>
          <w:color w:val="1C3870" w:themeColor="accent4" w:themeTint="E6"/>
          <w:spacing w:val="15"/>
          <w:sz w:val="20"/>
          <w:szCs w:val="20"/>
        </w:rPr>
        <w:t xml:space="preserve">an approach which focuses on incubating, accelerating, and amplifying ideas, </w:t>
      </w:r>
      <w:r w:rsidR="001F1CE8" w:rsidRPr="00A563AE">
        <w:rPr>
          <w:rStyle w:val="Teal"/>
          <w:color w:val="1C3870" w:themeColor="accent4" w:themeTint="E6"/>
          <w:spacing w:val="15"/>
          <w:sz w:val="20"/>
          <w:szCs w:val="20"/>
        </w:rPr>
        <w:t>concepts,</w:t>
      </w:r>
      <w:r w:rsidR="007E1BCB" w:rsidRPr="00A563AE">
        <w:rPr>
          <w:rStyle w:val="Teal"/>
          <w:color w:val="1C3870" w:themeColor="accent4" w:themeTint="E6"/>
          <w:spacing w:val="15"/>
          <w:sz w:val="20"/>
          <w:szCs w:val="20"/>
        </w:rPr>
        <w:t xml:space="preserve"> and products with high potential for impact. </w:t>
      </w:r>
    </w:p>
    <w:p w14:paraId="71A93BDC" w14:textId="08051257" w:rsidR="00F824E5" w:rsidRDefault="00916FF8" w:rsidP="004A4C26">
      <w:pPr>
        <w:widowControl w:val="0"/>
        <w:autoSpaceDE w:val="0"/>
        <w:autoSpaceDN w:val="0"/>
        <w:spacing w:before="120" w:after="240" w:line="312" w:lineRule="auto"/>
        <w:ind w:left="567" w:right="567"/>
        <w:jc w:val="both"/>
        <w:rPr>
          <w:rStyle w:val="Teal"/>
          <w:color w:val="1C3870" w:themeColor="accent4" w:themeTint="E6"/>
          <w:spacing w:val="15"/>
          <w:sz w:val="20"/>
          <w:szCs w:val="20"/>
        </w:rPr>
      </w:pPr>
      <w:r w:rsidRPr="00A563AE">
        <w:rPr>
          <w:rStyle w:val="Teal"/>
          <w:color w:val="1C3870" w:themeColor="accent4" w:themeTint="E6"/>
          <w:spacing w:val="15"/>
          <w:sz w:val="20"/>
          <w:szCs w:val="20"/>
        </w:rPr>
        <w:t xml:space="preserve">The Drua Incubator collaborates with a range of partners including but not limited to the </w:t>
      </w:r>
      <w:r w:rsidRPr="00A563AE">
        <w:rPr>
          <w:rStyle w:val="Teal"/>
          <w:i/>
          <w:iCs/>
          <w:color w:val="1C3870" w:themeColor="accent4" w:themeTint="E6"/>
          <w:spacing w:val="15"/>
          <w:sz w:val="20"/>
          <w:szCs w:val="20"/>
        </w:rPr>
        <w:t xml:space="preserve">World Resources Institute, United Nations Development Program, United Nations Capital Development Fund, Pollination Group, </w:t>
      </w:r>
      <w:r w:rsidR="00B139C7" w:rsidRPr="00A563AE">
        <w:rPr>
          <w:rStyle w:val="Teal"/>
          <w:i/>
          <w:iCs/>
          <w:color w:val="1C3870" w:themeColor="accent4" w:themeTint="E6"/>
          <w:spacing w:val="15"/>
          <w:sz w:val="20"/>
          <w:szCs w:val="20"/>
        </w:rPr>
        <w:t>The Global NDC Partnership,</w:t>
      </w:r>
      <w:r w:rsidR="007E1BCB" w:rsidRPr="00A563AE">
        <w:rPr>
          <w:rStyle w:val="Teal"/>
          <w:i/>
          <w:iCs/>
          <w:color w:val="1C3870" w:themeColor="accent4" w:themeTint="E6"/>
          <w:spacing w:val="15"/>
          <w:sz w:val="20"/>
          <w:szCs w:val="20"/>
        </w:rPr>
        <w:t xml:space="preserve"> the Carbon Market Institute,</w:t>
      </w:r>
      <w:r w:rsidR="00B139C7" w:rsidRPr="00A563AE">
        <w:rPr>
          <w:rStyle w:val="Teal"/>
          <w:i/>
          <w:iCs/>
          <w:color w:val="1C3870" w:themeColor="accent4" w:themeTint="E6"/>
          <w:spacing w:val="15"/>
          <w:sz w:val="20"/>
          <w:szCs w:val="20"/>
        </w:rPr>
        <w:t xml:space="preserve"> and the Pacific Islands Forum Secretariat</w:t>
      </w:r>
      <w:r w:rsidR="00B139C7" w:rsidRPr="00A563AE">
        <w:rPr>
          <w:rStyle w:val="Teal"/>
          <w:color w:val="1C3870" w:themeColor="accent4" w:themeTint="E6"/>
          <w:spacing w:val="15"/>
          <w:sz w:val="20"/>
          <w:szCs w:val="20"/>
        </w:rPr>
        <w:t xml:space="preserve">. </w:t>
      </w:r>
      <w:r w:rsidR="007E1BCB" w:rsidRPr="00A563AE">
        <w:rPr>
          <w:rStyle w:val="Teal"/>
          <w:color w:val="1C3870" w:themeColor="accent4" w:themeTint="E6"/>
          <w:spacing w:val="15"/>
          <w:sz w:val="20"/>
          <w:szCs w:val="20"/>
        </w:rPr>
        <w:t xml:space="preserve">Our partnerships have been developed around a distinct partnership strategy and informed by the support of our key donors. </w:t>
      </w:r>
    </w:p>
    <w:p w14:paraId="1F565C5D" w14:textId="716E811E" w:rsidR="00F824E5" w:rsidRDefault="007E1BCB" w:rsidP="004A4C26">
      <w:pPr>
        <w:ind w:left="567" w:right="567"/>
        <w:jc w:val="both"/>
        <w:rPr>
          <w:rStyle w:val="Teal"/>
          <w:color w:val="1C3870" w:themeColor="accent4" w:themeTint="E6"/>
          <w:spacing w:val="15"/>
        </w:rPr>
      </w:pPr>
      <w:r w:rsidRPr="00A563AE">
        <w:rPr>
          <w:rStyle w:val="Teal"/>
          <w:color w:val="1C3870" w:themeColor="accent4" w:themeTint="E6"/>
          <w:spacing w:val="15"/>
          <w:sz w:val="20"/>
          <w:szCs w:val="20"/>
        </w:rPr>
        <w:t>The Drua Incubator is overseen by the Climate Change Division and reports to the</w:t>
      </w:r>
      <w:r w:rsidR="00885948">
        <w:rPr>
          <w:rStyle w:val="Teal"/>
          <w:color w:val="1C3870" w:themeColor="accent4" w:themeTint="E6"/>
          <w:spacing w:val="15"/>
          <w:sz w:val="20"/>
          <w:szCs w:val="20"/>
        </w:rPr>
        <w:t xml:space="preserve"> Prime Minister /</w:t>
      </w:r>
      <w:r w:rsidRPr="00A563AE">
        <w:rPr>
          <w:rStyle w:val="Teal"/>
          <w:color w:val="1C3870" w:themeColor="accent4" w:themeTint="E6"/>
          <w:spacing w:val="15"/>
          <w:sz w:val="20"/>
          <w:szCs w:val="20"/>
        </w:rPr>
        <w:t xml:space="preserve"> Minister </w:t>
      </w:r>
      <w:r w:rsidR="00885948">
        <w:rPr>
          <w:rStyle w:val="Teal"/>
          <w:color w:val="1C3870" w:themeColor="accent4" w:themeTint="E6"/>
          <w:spacing w:val="15"/>
          <w:sz w:val="20"/>
          <w:szCs w:val="20"/>
        </w:rPr>
        <w:t>Climate Change</w:t>
      </w:r>
      <w:r w:rsidRPr="00A563AE">
        <w:rPr>
          <w:rStyle w:val="Teal"/>
          <w:color w:val="1C3870" w:themeColor="accent4" w:themeTint="E6"/>
          <w:spacing w:val="15"/>
          <w:sz w:val="20"/>
          <w:szCs w:val="20"/>
        </w:rPr>
        <w:t xml:space="preserve">. The Drua Incubator Implementation Board – comprised of government and non-government stakeholders as well as key donors supports the </w:t>
      </w:r>
      <w:r w:rsidR="00F824E5" w:rsidRPr="00A563AE">
        <w:rPr>
          <w:rStyle w:val="Teal"/>
          <w:color w:val="1C3870" w:themeColor="accent4" w:themeTint="E6"/>
          <w:spacing w:val="15"/>
          <w:sz w:val="20"/>
          <w:szCs w:val="20"/>
        </w:rPr>
        <w:t>design of the Drua Incubator workplan and associated investment strategies.</w:t>
      </w:r>
      <w:r w:rsidR="00F824E5">
        <w:rPr>
          <w:rStyle w:val="Teal"/>
          <w:color w:val="1C3870" w:themeColor="accent4" w:themeTint="E6"/>
          <w:spacing w:val="15"/>
        </w:rPr>
        <w:t xml:space="preserve"> </w:t>
      </w:r>
    </w:p>
    <w:p w14:paraId="176FA3CE" w14:textId="6CE1FD20" w:rsidR="00896170" w:rsidRDefault="004A4C26" w:rsidP="00EC6282">
      <w:pPr>
        <w:jc w:val="both"/>
        <w:rPr>
          <w:rStyle w:val="Teal"/>
          <w:color w:val="1C3870" w:themeColor="accent4" w:themeTint="E6"/>
          <w:spacing w:val="15"/>
        </w:rPr>
      </w:pPr>
      <w:r w:rsidRPr="004836E4">
        <w:rPr>
          <w:noProof/>
          <w:lang w:eastAsia="zh-TW"/>
        </w:rPr>
        <w:drawing>
          <wp:anchor distT="0" distB="0" distL="114300" distR="114300" simplePos="0" relativeHeight="251669504" behindDoc="1" locked="0" layoutInCell="1" allowOverlap="1" wp14:anchorId="582EE0EF" wp14:editId="55706072">
            <wp:simplePos x="0" y="0"/>
            <wp:positionH relativeFrom="column">
              <wp:posOffset>4478997</wp:posOffset>
            </wp:positionH>
            <wp:positionV relativeFrom="paragraph">
              <wp:posOffset>-75321</wp:posOffset>
            </wp:positionV>
            <wp:extent cx="1816100" cy="933450"/>
            <wp:effectExtent l="0" t="0" r="0" b="6350"/>
            <wp:wrapTight wrapText="bothSides">
              <wp:wrapPolygon edited="0">
                <wp:start x="0" y="0"/>
                <wp:lineTo x="0" y="21453"/>
                <wp:lineTo x="21449" y="21453"/>
                <wp:lineTo x="21449"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1610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B19DA5" w14:textId="55490217" w:rsidR="00A6662C" w:rsidRDefault="00A6662C" w:rsidP="00A563AE">
      <w:pPr>
        <w:jc w:val="center"/>
        <w:rPr>
          <w:rStyle w:val="Teal"/>
          <w:color w:val="1C3870" w:themeColor="accent4" w:themeTint="E6"/>
          <w:spacing w:val="15"/>
        </w:rPr>
      </w:pPr>
    </w:p>
    <w:sectPr w:rsidR="00A6662C" w:rsidSect="004A4C26">
      <w:footerReference w:type="even" r:id="rId37"/>
      <w:footerReference w:type="default" r:id="rId38"/>
      <w:pgSz w:w="12240" w:h="15840" w:code="1"/>
      <w:pgMar w:top="1084" w:right="747" w:bottom="1326" w:left="720" w:header="432" w:footer="7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8934B" w14:textId="77777777" w:rsidR="00D51B2E" w:rsidRDefault="00D51B2E" w:rsidP="00CC6872">
      <w:pPr>
        <w:spacing w:after="0" w:line="240" w:lineRule="auto"/>
      </w:pPr>
      <w:r>
        <w:separator/>
      </w:r>
    </w:p>
  </w:endnote>
  <w:endnote w:type="continuationSeparator" w:id="0">
    <w:p w14:paraId="49DEBA39" w14:textId="77777777" w:rsidR="00D51B2E" w:rsidRDefault="00D51B2E" w:rsidP="00CC6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 Hand Extrablack">
    <w:charset w:val="00"/>
    <w:family w:val="script"/>
    <w:pitch w:val="variable"/>
    <w:sig w:usb0="8000002F" w:usb1="0000000A" w:usb2="00000000" w:usb3="00000000" w:csb0="00000001" w:csb1="00000000"/>
  </w:font>
  <w:font w:name="Avenir Next LT Pro">
    <w:charset w:val="00"/>
    <w:family w:val="swiss"/>
    <w:pitch w:val="variable"/>
    <w:sig w:usb0="800000EF" w:usb1="5000204A" w:usb2="00000000" w:usb3="00000000" w:csb0="00000093"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Gill San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47303810"/>
      <w:docPartObj>
        <w:docPartGallery w:val="Page Numbers (Bottom of Page)"/>
        <w:docPartUnique/>
      </w:docPartObj>
    </w:sdtPr>
    <w:sdtEndPr>
      <w:rPr>
        <w:rStyle w:val="PageNumber"/>
      </w:rPr>
    </w:sdtEndPr>
    <w:sdtContent>
      <w:p w14:paraId="42376599" w14:textId="3D97D61B" w:rsidR="009D37E8" w:rsidRDefault="009D37E8" w:rsidP="004A4C2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A4C26">
          <w:rPr>
            <w:rStyle w:val="PageNumber"/>
            <w:noProof/>
          </w:rPr>
          <w:t>7</w:t>
        </w:r>
        <w:r>
          <w:rPr>
            <w:rStyle w:val="PageNumber"/>
          </w:rPr>
          <w:fldChar w:fldCharType="end"/>
        </w:r>
      </w:p>
    </w:sdtContent>
  </w:sdt>
  <w:p w14:paraId="3520B11D" w14:textId="77777777" w:rsidR="009D37E8" w:rsidRDefault="009D37E8" w:rsidP="009D37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02281211"/>
      <w:docPartObj>
        <w:docPartGallery w:val="Page Numbers (Bottom of Page)"/>
        <w:docPartUnique/>
      </w:docPartObj>
    </w:sdtPr>
    <w:sdtEndPr>
      <w:rPr>
        <w:rStyle w:val="PageNumber"/>
      </w:rPr>
    </w:sdtEndPr>
    <w:sdtContent>
      <w:p w14:paraId="1BBBE2BC" w14:textId="3F15C6E1" w:rsidR="009D37E8" w:rsidRDefault="009D37E8" w:rsidP="004A4C2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3BA437E" w14:textId="77777777" w:rsidR="009D37E8" w:rsidRDefault="009D37E8" w:rsidP="009D37E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C0323" w14:textId="77777777" w:rsidR="00D51B2E" w:rsidRDefault="00D51B2E" w:rsidP="00CC6872">
      <w:pPr>
        <w:spacing w:after="0" w:line="240" w:lineRule="auto"/>
      </w:pPr>
      <w:r>
        <w:separator/>
      </w:r>
    </w:p>
  </w:footnote>
  <w:footnote w:type="continuationSeparator" w:id="0">
    <w:p w14:paraId="3A99A9E1" w14:textId="77777777" w:rsidR="00D51B2E" w:rsidRDefault="00D51B2E" w:rsidP="00CC68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2600"/>
    <w:multiLevelType w:val="hybridMultilevel"/>
    <w:tmpl w:val="0AF81B3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2BE4F29"/>
    <w:multiLevelType w:val="hybridMultilevel"/>
    <w:tmpl w:val="54CC6C24"/>
    <w:lvl w:ilvl="0" w:tplc="162CE7E2">
      <w:start w:val="1"/>
      <w:numFmt w:val="decimal"/>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DC19D7"/>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1A8E78BB"/>
    <w:multiLevelType w:val="hybridMultilevel"/>
    <w:tmpl w:val="9EC802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B7B6FBF"/>
    <w:multiLevelType w:val="hybridMultilevel"/>
    <w:tmpl w:val="BDE20408"/>
    <w:lvl w:ilvl="0" w:tplc="F0520192">
      <w:start w:val="1"/>
      <w:numFmt w:val="decimal"/>
      <w:lvlText w:val="%1)"/>
      <w:lvlJc w:val="left"/>
      <w:pPr>
        <w:ind w:left="1100" w:hanging="360"/>
      </w:pPr>
      <w:rPr>
        <w:rFonts w:hint="default"/>
        <w:b/>
      </w:r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abstractNum w:abstractNumId="5" w15:restartNumberingAfterBreak="0">
    <w:nsid w:val="1C81311B"/>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1D18668B"/>
    <w:multiLevelType w:val="hybridMultilevel"/>
    <w:tmpl w:val="FFFFFFFF"/>
    <w:lvl w:ilvl="0" w:tplc="2000000F">
      <w:start w:val="1"/>
      <w:numFmt w:val="decimal"/>
      <w:lvlText w:val="%1"/>
      <w:lvlJc w:val="left"/>
      <w:pPr>
        <w:ind w:left="720" w:hanging="360"/>
      </w:pPr>
      <w:rPr>
        <w:rFonts w:cs="Times New Roman"/>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7" w15:restartNumberingAfterBreak="0">
    <w:nsid w:val="212B2B13"/>
    <w:multiLevelType w:val="hybridMultilevel"/>
    <w:tmpl w:val="FFFFFFFF"/>
    <w:lvl w:ilvl="0" w:tplc="0186B04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225E3A8A"/>
    <w:multiLevelType w:val="hybridMultilevel"/>
    <w:tmpl w:val="FFFFFFFF"/>
    <w:lvl w:ilvl="0" w:tplc="A596DF2C">
      <w:start w:val="2"/>
      <w:numFmt w:val="upp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 w15:restartNumberingAfterBreak="0">
    <w:nsid w:val="272E3758"/>
    <w:multiLevelType w:val="hybridMultilevel"/>
    <w:tmpl w:val="FFFFFFFF"/>
    <w:lvl w:ilvl="0" w:tplc="72BAE95A">
      <w:start w:val="1"/>
      <w:numFmt w:val="upp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0" w15:restartNumberingAfterBreak="0">
    <w:nsid w:val="278668FB"/>
    <w:multiLevelType w:val="hybridMultilevel"/>
    <w:tmpl w:val="73C0E6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C9D51CF"/>
    <w:multiLevelType w:val="hybridMultilevel"/>
    <w:tmpl w:val="89CCF340"/>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2" w15:restartNumberingAfterBreak="0">
    <w:nsid w:val="2EF65838"/>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322C75EE"/>
    <w:multiLevelType w:val="hybridMultilevel"/>
    <w:tmpl w:val="FFFFFFFF"/>
    <w:lvl w:ilvl="0" w:tplc="0C000001">
      <w:start w:val="1"/>
      <w:numFmt w:val="bullet"/>
      <w:lvlText w:val=""/>
      <w:lvlJc w:val="left"/>
      <w:pPr>
        <w:ind w:left="1440" w:hanging="360"/>
      </w:pPr>
      <w:rPr>
        <w:rFonts w:ascii="Symbol" w:hAnsi="Symbol" w:hint="default"/>
      </w:rPr>
    </w:lvl>
    <w:lvl w:ilvl="1" w:tplc="0C000003" w:tentative="1">
      <w:start w:val="1"/>
      <w:numFmt w:val="bullet"/>
      <w:lvlText w:val="o"/>
      <w:lvlJc w:val="left"/>
      <w:pPr>
        <w:ind w:left="2160" w:hanging="360"/>
      </w:pPr>
      <w:rPr>
        <w:rFonts w:ascii="Courier New" w:hAnsi="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14" w15:restartNumberingAfterBreak="0">
    <w:nsid w:val="32EE12D7"/>
    <w:multiLevelType w:val="hybridMultilevel"/>
    <w:tmpl w:val="1C7ACD0A"/>
    <w:lvl w:ilvl="0" w:tplc="4EDA63E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225524"/>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36BA39B6"/>
    <w:multiLevelType w:val="hybridMultilevel"/>
    <w:tmpl w:val="FFFFFFFF"/>
    <w:lvl w:ilvl="0" w:tplc="04090001">
      <w:start w:val="1"/>
      <w:numFmt w:val="bullet"/>
      <w:lvlText w:val=""/>
      <w:lvlJc w:val="left"/>
      <w:pPr>
        <w:ind w:left="720" w:hanging="360"/>
      </w:pPr>
      <w:rPr>
        <w:rFonts w:ascii="Symbol" w:hAnsi="Symbol" w:hint="default"/>
        <w:sz w:val="28"/>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7E45EE4"/>
    <w:multiLevelType w:val="hybridMultilevel"/>
    <w:tmpl w:val="FFFFFFFF"/>
    <w:lvl w:ilvl="0" w:tplc="10DC2778">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E86352"/>
    <w:multiLevelType w:val="hybridMultilevel"/>
    <w:tmpl w:val="DF7C21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D92513F"/>
    <w:multiLevelType w:val="hybridMultilevel"/>
    <w:tmpl w:val="FFFFFFFF"/>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0" w15:restartNumberingAfterBreak="0">
    <w:nsid w:val="3ECC5E8A"/>
    <w:multiLevelType w:val="hybridMultilevel"/>
    <w:tmpl w:val="69B4847E"/>
    <w:lvl w:ilvl="0" w:tplc="162CE7E2">
      <w:start w:val="1"/>
      <w:numFmt w:val="decimal"/>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4C0F1E"/>
    <w:multiLevelType w:val="hybridMultilevel"/>
    <w:tmpl w:val="292CE2D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1D11EDD"/>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41F5085E"/>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 w15:restartNumberingAfterBreak="0">
    <w:nsid w:val="46AA34EF"/>
    <w:multiLevelType w:val="hybridMultilevel"/>
    <w:tmpl w:val="00A8639A"/>
    <w:lvl w:ilvl="0" w:tplc="1EA8803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467842"/>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15:restartNumberingAfterBreak="0">
    <w:nsid w:val="5D2E08CB"/>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15:restartNumberingAfterBreak="0">
    <w:nsid w:val="66A45BE7"/>
    <w:multiLevelType w:val="hybridMultilevel"/>
    <w:tmpl w:val="E1365484"/>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6B961F6C"/>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15:restartNumberingAfterBreak="0">
    <w:nsid w:val="6C84464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684746"/>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72550550"/>
    <w:multiLevelType w:val="hybridMultilevel"/>
    <w:tmpl w:val="6CC8B83A"/>
    <w:lvl w:ilvl="0" w:tplc="20000001">
      <w:start w:val="1"/>
      <w:numFmt w:val="bullet"/>
      <w:lvlText w:val=""/>
      <w:lvlJc w:val="left"/>
      <w:pPr>
        <w:ind w:left="1440" w:hanging="360"/>
      </w:pPr>
      <w:rPr>
        <w:rFonts w:ascii="Symbol" w:hAnsi="Symbol" w:hint="default"/>
      </w:rPr>
    </w:lvl>
    <w:lvl w:ilvl="1" w:tplc="20000003">
      <w:start w:val="1"/>
      <w:numFmt w:val="bullet"/>
      <w:lvlText w:val="o"/>
      <w:lvlJc w:val="left"/>
      <w:pPr>
        <w:ind w:left="2160" w:hanging="360"/>
      </w:pPr>
      <w:rPr>
        <w:rFonts w:ascii="Courier New" w:hAnsi="Courier New" w:cs="Courier New" w:hint="default"/>
      </w:rPr>
    </w:lvl>
    <w:lvl w:ilvl="2" w:tplc="20000005">
      <w:start w:val="1"/>
      <w:numFmt w:val="bullet"/>
      <w:lvlText w:val=""/>
      <w:lvlJc w:val="left"/>
      <w:pPr>
        <w:ind w:left="2880" w:hanging="360"/>
      </w:pPr>
      <w:rPr>
        <w:rFonts w:ascii="Wingdings" w:hAnsi="Wingdings" w:hint="default"/>
      </w:rPr>
    </w:lvl>
    <w:lvl w:ilvl="3" w:tplc="2000000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num w:numId="1" w16cid:durableId="1918008601">
    <w:abstractNumId w:val="3"/>
  </w:num>
  <w:num w:numId="2" w16cid:durableId="1628974899">
    <w:abstractNumId w:val="10"/>
  </w:num>
  <w:num w:numId="3" w16cid:durableId="314146623">
    <w:abstractNumId w:val="18"/>
  </w:num>
  <w:num w:numId="4" w16cid:durableId="1555697691">
    <w:abstractNumId w:val="17"/>
  </w:num>
  <w:num w:numId="5" w16cid:durableId="20908075">
    <w:abstractNumId w:val="21"/>
  </w:num>
  <w:num w:numId="6" w16cid:durableId="501119171">
    <w:abstractNumId w:val="27"/>
  </w:num>
  <w:num w:numId="7" w16cid:durableId="1925407526">
    <w:abstractNumId w:val="0"/>
  </w:num>
  <w:num w:numId="8" w16cid:durableId="183056491">
    <w:abstractNumId w:val="8"/>
  </w:num>
  <w:num w:numId="9" w16cid:durableId="2059888833">
    <w:abstractNumId w:val="9"/>
  </w:num>
  <w:num w:numId="10" w16cid:durableId="695086619">
    <w:abstractNumId w:val="29"/>
  </w:num>
  <w:num w:numId="11" w16cid:durableId="443615457">
    <w:abstractNumId w:val="19"/>
  </w:num>
  <w:num w:numId="12" w16cid:durableId="1203176096">
    <w:abstractNumId w:val="7"/>
  </w:num>
  <w:num w:numId="13" w16cid:durableId="659118458">
    <w:abstractNumId w:val="13"/>
  </w:num>
  <w:num w:numId="14" w16cid:durableId="265041098">
    <w:abstractNumId w:val="16"/>
  </w:num>
  <w:num w:numId="15" w16cid:durableId="354962164">
    <w:abstractNumId w:val="6"/>
  </w:num>
  <w:num w:numId="16" w16cid:durableId="1233084803">
    <w:abstractNumId w:val="31"/>
  </w:num>
  <w:num w:numId="17" w16cid:durableId="906839681">
    <w:abstractNumId w:val="11"/>
  </w:num>
  <w:num w:numId="18" w16cid:durableId="1327052946">
    <w:abstractNumId w:val="24"/>
  </w:num>
  <w:num w:numId="19" w16cid:durableId="1802918269">
    <w:abstractNumId w:val="20"/>
  </w:num>
  <w:num w:numId="20" w16cid:durableId="250285867">
    <w:abstractNumId w:val="1"/>
  </w:num>
  <w:num w:numId="21" w16cid:durableId="767695943">
    <w:abstractNumId w:val="22"/>
  </w:num>
  <w:num w:numId="22" w16cid:durableId="353307980">
    <w:abstractNumId w:val="30"/>
  </w:num>
  <w:num w:numId="23" w16cid:durableId="1574780427">
    <w:abstractNumId w:val="4"/>
  </w:num>
  <w:num w:numId="24" w16cid:durableId="880243079">
    <w:abstractNumId w:val="14"/>
  </w:num>
  <w:num w:numId="25" w16cid:durableId="849873597">
    <w:abstractNumId w:val="23"/>
  </w:num>
  <w:num w:numId="26" w16cid:durableId="401876707">
    <w:abstractNumId w:val="5"/>
  </w:num>
  <w:num w:numId="27" w16cid:durableId="1186942806">
    <w:abstractNumId w:val="25"/>
  </w:num>
  <w:num w:numId="28" w16cid:durableId="871193448">
    <w:abstractNumId w:val="12"/>
  </w:num>
  <w:num w:numId="29" w16cid:durableId="270860894">
    <w:abstractNumId w:val="15"/>
  </w:num>
  <w:num w:numId="30" w16cid:durableId="2132279684">
    <w:abstractNumId w:val="26"/>
  </w:num>
  <w:num w:numId="31" w16cid:durableId="350647552">
    <w:abstractNumId w:val="2"/>
  </w:num>
  <w:num w:numId="32" w16cid:durableId="60183735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removePersonalInformation/>
  <w:removeDateAndTime/>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288"/>
    <w:rsid w:val="00003A84"/>
    <w:rsid w:val="0002192F"/>
    <w:rsid w:val="00035ABE"/>
    <w:rsid w:val="0004264D"/>
    <w:rsid w:val="00047887"/>
    <w:rsid w:val="00050B06"/>
    <w:rsid w:val="00054604"/>
    <w:rsid w:val="00054AD0"/>
    <w:rsid w:val="000623C5"/>
    <w:rsid w:val="00096E17"/>
    <w:rsid w:val="000A175C"/>
    <w:rsid w:val="000A2DF0"/>
    <w:rsid w:val="000B42AF"/>
    <w:rsid w:val="000C3F6D"/>
    <w:rsid w:val="000D1EC7"/>
    <w:rsid w:val="000D6EC5"/>
    <w:rsid w:val="000F460D"/>
    <w:rsid w:val="00101F85"/>
    <w:rsid w:val="00105142"/>
    <w:rsid w:val="00111EBE"/>
    <w:rsid w:val="001341B6"/>
    <w:rsid w:val="00141E58"/>
    <w:rsid w:val="0014702C"/>
    <w:rsid w:val="001517B9"/>
    <w:rsid w:val="001530ED"/>
    <w:rsid w:val="00162BDB"/>
    <w:rsid w:val="00163AB6"/>
    <w:rsid w:val="00163B3B"/>
    <w:rsid w:val="0016717A"/>
    <w:rsid w:val="00167FB2"/>
    <w:rsid w:val="00171329"/>
    <w:rsid w:val="00172978"/>
    <w:rsid w:val="00174320"/>
    <w:rsid w:val="0017756F"/>
    <w:rsid w:val="00184D25"/>
    <w:rsid w:val="00186B85"/>
    <w:rsid w:val="00194D29"/>
    <w:rsid w:val="001A6285"/>
    <w:rsid w:val="001B389A"/>
    <w:rsid w:val="001C046F"/>
    <w:rsid w:val="001C1E05"/>
    <w:rsid w:val="001C6630"/>
    <w:rsid w:val="001D5A67"/>
    <w:rsid w:val="001E3C95"/>
    <w:rsid w:val="001F1CE8"/>
    <w:rsid w:val="00202BF2"/>
    <w:rsid w:val="00204288"/>
    <w:rsid w:val="0021553F"/>
    <w:rsid w:val="002226F9"/>
    <w:rsid w:val="002227EA"/>
    <w:rsid w:val="00223779"/>
    <w:rsid w:val="00236F9C"/>
    <w:rsid w:val="0024121F"/>
    <w:rsid w:val="00266160"/>
    <w:rsid w:val="00267A5E"/>
    <w:rsid w:val="00274C48"/>
    <w:rsid w:val="00280110"/>
    <w:rsid w:val="00293CC2"/>
    <w:rsid w:val="0029510A"/>
    <w:rsid w:val="002A4EC3"/>
    <w:rsid w:val="002A72BD"/>
    <w:rsid w:val="002A77FE"/>
    <w:rsid w:val="002C3E8F"/>
    <w:rsid w:val="002E0C30"/>
    <w:rsid w:val="002E312C"/>
    <w:rsid w:val="002E49D2"/>
    <w:rsid w:val="002E6CA9"/>
    <w:rsid w:val="002E7D32"/>
    <w:rsid w:val="00306802"/>
    <w:rsid w:val="00310384"/>
    <w:rsid w:val="0031481A"/>
    <w:rsid w:val="00314A95"/>
    <w:rsid w:val="00320C0A"/>
    <w:rsid w:val="00321DE4"/>
    <w:rsid w:val="003221FB"/>
    <w:rsid w:val="00323B67"/>
    <w:rsid w:val="00330B5E"/>
    <w:rsid w:val="003334F7"/>
    <w:rsid w:val="003417A5"/>
    <w:rsid w:val="00351A36"/>
    <w:rsid w:val="00352103"/>
    <w:rsid w:val="00356F3A"/>
    <w:rsid w:val="0036078F"/>
    <w:rsid w:val="00371125"/>
    <w:rsid w:val="003915C9"/>
    <w:rsid w:val="0039754D"/>
    <w:rsid w:val="003A1E81"/>
    <w:rsid w:val="003A3FAD"/>
    <w:rsid w:val="003C2B27"/>
    <w:rsid w:val="003D0661"/>
    <w:rsid w:val="003D0E32"/>
    <w:rsid w:val="003E28C5"/>
    <w:rsid w:val="003F086A"/>
    <w:rsid w:val="00411B15"/>
    <w:rsid w:val="00415378"/>
    <w:rsid w:val="00424695"/>
    <w:rsid w:val="00436F6C"/>
    <w:rsid w:val="004436A4"/>
    <w:rsid w:val="00454325"/>
    <w:rsid w:val="004632B4"/>
    <w:rsid w:val="00470057"/>
    <w:rsid w:val="00472DE1"/>
    <w:rsid w:val="004A1624"/>
    <w:rsid w:val="004A46C3"/>
    <w:rsid w:val="004A4C26"/>
    <w:rsid w:val="004B644E"/>
    <w:rsid w:val="004E0854"/>
    <w:rsid w:val="004F3A99"/>
    <w:rsid w:val="00512CFA"/>
    <w:rsid w:val="00520956"/>
    <w:rsid w:val="00520D2D"/>
    <w:rsid w:val="00535714"/>
    <w:rsid w:val="0053676A"/>
    <w:rsid w:val="0056622C"/>
    <w:rsid w:val="005673D3"/>
    <w:rsid w:val="005679B3"/>
    <w:rsid w:val="005708D9"/>
    <w:rsid w:val="0057144A"/>
    <w:rsid w:val="00575204"/>
    <w:rsid w:val="00580798"/>
    <w:rsid w:val="00580E90"/>
    <w:rsid w:val="00591E72"/>
    <w:rsid w:val="005959BB"/>
    <w:rsid w:val="005A195E"/>
    <w:rsid w:val="005B5493"/>
    <w:rsid w:val="005B6F28"/>
    <w:rsid w:val="005C35F5"/>
    <w:rsid w:val="005C47CD"/>
    <w:rsid w:val="005C6CB7"/>
    <w:rsid w:val="005D468C"/>
    <w:rsid w:val="005D72BF"/>
    <w:rsid w:val="005E387B"/>
    <w:rsid w:val="005E6783"/>
    <w:rsid w:val="005F39CF"/>
    <w:rsid w:val="00601E7C"/>
    <w:rsid w:val="00604FF7"/>
    <w:rsid w:val="00607241"/>
    <w:rsid w:val="00615F66"/>
    <w:rsid w:val="00620A52"/>
    <w:rsid w:val="006413F5"/>
    <w:rsid w:val="00641927"/>
    <w:rsid w:val="0064441B"/>
    <w:rsid w:val="00653CD3"/>
    <w:rsid w:val="0066156F"/>
    <w:rsid w:val="006679B9"/>
    <w:rsid w:val="006761A5"/>
    <w:rsid w:val="00682558"/>
    <w:rsid w:val="0068540D"/>
    <w:rsid w:val="006967D4"/>
    <w:rsid w:val="006A0CDE"/>
    <w:rsid w:val="006A3A05"/>
    <w:rsid w:val="006B1D44"/>
    <w:rsid w:val="006B4049"/>
    <w:rsid w:val="006B440F"/>
    <w:rsid w:val="006C1218"/>
    <w:rsid w:val="006C1F53"/>
    <w:rsid w:val="006C337A"/>
    <w:rsid w:val="006E364A"/>
    <w:rsid w:val="006F088E"/>
    <w:rsid w:val="006F5593"/>
    <w:rsid w:val="0070382F"/>
    <w:rsid w:val="0071481A"/>
    <w:rsid w:val="00724589"/>
    <w:rsid w:val="00745ADA"/>
    <w:rsid w:val="00747839"/>
    <w:rsid w:val="00755616"/>
    <w:rsid w:val="0077729A"/>
    <w:rsid w:val="0078794D"/>
    <w:rsid w:val="00792C42"/>
    <w:rsid w:val="00795082"/>
    <w:rsid w:val="007B2800"/>
    <w:rsid w:val="007D0EA9"/>
    <w:rsid w:val="007E1BCB"/>
    <w:rsid w:val="007E6E1E"/>
    <w:rsid w:val="007E799F"/>
    <w:rsid w:val="0080110B"/>
    <w:rsid w:val="00801343"/>
    <w:rsid w:val="00813A2B"/>
    <w:rsid w:val="008157CB"/>
    <w:rsid w:val="00816BBD"/>
    <w:rsid w:val="00820060"/>
    <w:rsid w:val="00821273"/>
    <w:rsid w:val="008635EA"/>
    <w:rsid w:val="00867C08"/>
    <w:rsid w:val="00885948"/>
    <w:rsid w:val="00885FC3"/>
    <w:rsid w:val="00886BB5"/>
    <w:rsid w:val="00894FE2"/>
    <w:rsid w:val="00896170"/>
    <w:rsid w:val="008B14FA"/>
    <w:rsid w:val="008B4EAE"/>
    <w:rsid w:val="008B7794"/>
    <w:rsid w:val="008E2E0A"/>
    <w:rsid w:val="008E33C1"/>
    <w:rsid w:val="008E5190"/>
    <w:rsid w:val="008E7DDC"/>
    <w:rsid w:val="008F5B43"/>
    <w:rsid w:val="00902CFE"/>
    <w:rsid w:val="00916FF8"/>
    <w:rsid w:val="00923A8B"/>
    <w:rsid w:val="00930075"/>
    <w:rsid w:val="009417B4"/>
    <w:rsid w:val="00942CF6"/>
    <w:rsid w:val="00946280"/>
    <w:rsid w:val="0094694C"/>
    <w:rsid w:val="009550FB"/>
    <w:rsid w:val="009568B8"/>
    <w:rsid w:val="0096210E"/>
    <w:rsid w:val="009642DB"/>
    <w:rsid w:val="00967D32"/>
    <w:rsid w:val="0097129A"/>
    <w:rsid w:val="009750AA"/>
    <w:rsid w:val="009800EE"/>
    <w:rsid w:val="00983AF3"/>
    <w:rsid w:val="00996FC3"/>
    <w:rsid w:val="009A1BA3"/>
    <w:rsid w:val="009B0751"/>
    <w:rsid w:val="009C0445"/>
    <w:rsid w:val="009C08EA"/>
    <w:rsid w:val="009C4D64"/>
    <w:rsid w:val="009C6887"/>
    <w:rsid w:val="009D1AF6"/>
    <w:rsid w:val="009D37E8"/>
    <w:rsid w:val="009D51DE"/>
    <w:rsid w:val="009E69D8"/>
    <w:rsid w:val="009F529C"/>
    <w:rsid w:val="009F52EF"/>
    <w:rsid w:val="009F6D8D"/>
    <w:rsid w:val="00A00BEB"/>
    <w:rsid w:val="00A03727"/>
    <w:rsid w:val="00A04C08"/>
    <w:rsid w:val="00A11531"/>
    <w:rsid w:val="00A172AD"/>
    <w:rsid w:val="00A23696"/>
    <w:rsid w:val="00A3108B"/>
    <w:rsid w:val="00A53DAC"/>
    <w:rsid w:val="00A54594"/>
    <w:rsid w:val="00A563AE"/>
    <w:rsid w:val="00A60EC5"/>
    <w:rsid w:val="00A6662C"/>
    <w:rsid w:val="00A700B4"/>
    <w:rsid w:val="00A77E7C"/>
    <w:rsid w:val="00A821A7"/>
    <w:rsid w:val="00A87C5E"/>
    <w:rsid w:val="00A90DE9"/>
    <w:rsid w:val="00AA0184"/>
    <w:rsid w:val="00AA3C60"/>
    <w:rsid w:val="00AA4F4D"/>
    <w:rsid w:val="00AA6C81"/>
    <w:rsid w:val="00AB1790"/>
    <w:rsid w:val="00AC29A0"/>
    <w:rsid w:val="00AF3894"/>
    <w:rsid w:val="00B0180B"/>
    <w:rsid w:val="00B06D96"/>
    <w:rsid w:val="00B10806"/>
    <w:rsid w:val="00B11BB1"/>
    <w:rsid w:val="00B139C7"/>
    <w:rsid w:val="00B23A72"/>
    <w:rsid w:val="00B24BC9"/>
    <w:rsid w:val="00B27D01"/>
    <w:rsid w:val="00B31362"/>
    <w:rsid w:val="00B41E2C"/>
    <w:rsid w:val="00B46BC9"/>
    <w:rsid w:val="00B5227D"/>
    <w:rsid w:val="00B601FF"/>
    <w:rsid w:val="00B76BA3"/>
    <w:rsid w:val="00BA418A"/>
    <w:rsid w:val="00BA6078"/>
    <w:rsid w:val="00BB2773"/>
    <w:rsid w:val="00BB2C09"/>
    <w:rsid w:val="00BC6FCC"/>
    <w:rsid w:val="00BD705D"/>
    <w:rsid w:val="00BD7958"/>
    <w:rsid w:val="00BD7CB6"/>
    <w:rsid w:val="00BE004A"/>
    <w:rsid w:val="00BE29BC"/>
    <w:rsid w:val="00BF112E"/>
    <w:rsid w:val="00BF5F70"/>
    <w:rsid w:val="00C031CE"/>
    <w:rsid w:val="00C034E8"/>
    <w:rsid w:val="00C03565"/>
    <w:rsid w:val="00C0450F"/>
    <w:rsid w:val="00C16CAC"/>
    <w:rsid w:val="00C22CEA"/>
    <w:rsid w:val="00C341DC"/>
    <w:rsid w:val="00C368B2"/>
    <w:rsid w:val="00C4331C"/>
    <w:rsid w:val="00C50340"/>
    <w:rsid w:val="00C558AB"/>
    <w:rsid w:val="00C55980"/>
    <w:rsid w:val="00C60548"/>
    <w:rsid w:val="00C713C8"/>
    <w:rsid w:val="00C730F6"/>
    <w:rsid w:val="00C92E42"/>
    <w:rsid w:val="00CA0B98"/>
    <w:rsid w:val="00CA37AD"/>
    <w:rsid w:val="00CB2792"/>
    <w:rsid w:val="00CB3BC1"/>
    <w:rsid w:val="00CB43BE"/>
    <w:rsid w:val="00CB7132"/>
    <w:rsid w:val="00CC1A51"/>
    <w:rsid w:val="00CC1DB1"/>
    <w:rsid w:val="00CC257E"/>
    <w:rsid w:val="00CC2B21"/>
    <w:rsid w:val="00CC6872"/>
    <w:rsid w:val="00CC72A6"/>
    <w:rsid w:val="00CC76F8"/>
    <w:rsid w:val="00CC789A"/>
    <w:rsid w:val="00CD01BE"/>
    <w:rsid w:val="00CE28FD"/>
    <w:rsid w:val="00CE567A"/>
    <w:rsid w:val="00CE6B13"/>
    <w:rsid w:val="00CF2CFF"/>
    <w:rsid w:val="00CF51AD"/>
    <w:rsid w:val="00D03D18"/>
    <w:rsid w:val="00D0530B"/>
    <w:rsid w:val="00D12381"/>
    <w:rsid w:val="00D176CB"/>
    <w:rsid w:val="00D26FEC"/>
    <w:rsid w:val="00D34CAF"/>
    <w:rsid w:val="00D35FAE"/>
    <w:rsid w:val="00D42D3B"/>
    <w:rsid w:val="00D5021A"/>
    <w:rsid w:val="00D51B2E"/>
    <w:rsid w:val="00D9111A"/>
    <w:rsid w:val="00D95CA8"/>
    <w:rsid w:val="00DA5AA0"/>
    <w:rsid w:val="00DB46E8"/>
    <w:rsid w:val="00DB6B69"/>
    <w:rsid w:val="00DC01A5"/>
    <w:rsid w:val="00DC2C8A"/>
    <w:rsid w:val="00DD2D6B"/>
    <w:rsid w:val="00DD55BE"/>
    <w:rsid w:val="00DF0674"/>
    <w:rsid w:val="00DF45A4"/>
    <w:rsid w:val="00E012BB"/>
    <w:rsid w:val="00E11364"/>
    <w:rsid w:val="00E123F8"/>
    <w:rsid w:val="00E204ED"/>
    <w:rsid w:val="00E40E15"/>
    <w:rsid w:val="00E45977"/>
    <w:rsid w:val="00E46C59"/>
    <w:rsid w:val="00E46ED4"/>
    <w:rsid w:val="00E52B60"/>
    <w:rsid w:val="00E54980"/>
    <w:rsid w:val="00E654A6"/>
    <w:rsid w:val="00E71F14"/>
    <w:rsid w:val="00E73F81"/>
    <w:rsid w:val="00E7522A"/>
    <w:rsid w:val="00E84D5D"/>
    <w:rsid w:val="00EB6F8F"/>
    <w:rsid w:val="00EC04DA"/>
    <w:rsid w:val="00EC2DC6"/>
    <w:rsid w:val="00EC6282"/>
    <w:rsid w:val="00ED4A69"/>
    <w:rsid w:val="00EE1E79"/>
    <w:rsid w:val="00EE3343"/>
    <w:rsid w:val="00EF04AE"/>
    <w:rsid w:val="00EF05BC"/>
    <w:rsid w:val="00EF14C8"/>
    <w:rsid w:val="00EF31BF"/>
    <w:rsid w:val="00F00D04"/>
    <w:rsid w:val="00F024AB"/>
    <w:rsid w:val="00F079F7"/>
    <w:rsid w:val="00F13F4A"/>
    <w:rsid w:val="00F17056"/>
    <w:rsid w:val="00F175AF"/>
    <w:rsid w:val="00F20172"/>
    <w:rsid w:val="00F33143"/>
    <w:rsid w:val="00F35501"/>
    <w:rsid w:val="00F44751"/>
    <w:rsid w:val="00F515FB"/>
    <w:rsid w:val="00F55AEF"/>
    <w:rsid w:val="00F824E5"/>
    <w:rsid w:val="00F94FEF"/>
    <w:rsid w:val="00F96B70"/>
    <w:rsid w:val="00FB3E6F"/>
    <w:rsid w:val="00FB6674"/>
    <w:rsid w:val="00FD5376"/>
    <w:rsid w:val="00FE6C18"/>
    <w:rsid w:val="00FF337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437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99F"/>
    <w:rPr>
      <w:rFonts w:asciiTheme="majorHAnsi" w:hAnsiTheme="majorHAnsi"/>
    </w:rPr>
  </w:style>
  <w:style w:type="paragraph" w:styleId="Heading1">
    <w:name w:val="heading 1"/>
    <w:basedOn w:val="Normal"/>
    <w:next w:val="Normal"/>
    <w:link w:val="Heading1Char"/>
    <w:uiPriority w:val="9"/>
    <w:qFormat/>
    <w:rsid w:val="00641927"/>
    <w:pPr>
      <w:keepNext/>
      <w:keepLines/>
      <w:spacing w:before="480" w:after="120"/>
      <w:jc w:val="center"/>
      <w:outlineLvl w:val="0"/>
    </w:pPr>
    <w:rPr>
      <w:rFonts w:eastAsiaTheme="majorEastAsia" w:cstheme="majorBidi"/>
      <w:caps/>
      <w:color w:val="FFFFFF" w:themeColor="background1"/>
      <w:sz w:val="90"/>
      <w:szCs w:val="32"/>
    </w:rPr>
  </w:style>
  <w:style w:type="paragraph" w:styleId="Heading2">
    <w:name w:val="heading 2"/>
    <w:basedOn w:val="Normal"/>
    <w:next w:val="Normal"/>
    <w:link w:val="Heading2Char"/>
    <w:uiPriority w:val="9"/>
    <w:qFormat/>
    <w:rsid w:val="00641927"/>
    <w:pPr>
      <w:keepNext/>
      <w:keepLines/>
      <w:spacing w:before="40" w:after="480"/>
      <w:ind w:left="432" w:right="432"/>
      <w:jc w:val="center"/>
      <w:outlineLvl w:val="1"/>
    </w:pPr>
    <w:rPr>
      <w:rFonts w:asciiTheme="minorHAnsi" w:eastAsiaTheme="majorEastAsia" w:hAnsiTheme="minorHAnsi" w:cstheme="majorBidi"/>
      <w:color w:val="FFFFFF" w:themeColor="background1"/>
      <w:sz w:val="48"/>
      <w:szCs w:val="26"/>
    </w:rPr>
  </w:style>
  <w:style w:type="paragraph" w:styleId="Heading3">
    <w:name w:val="heading 3"/>
    <w:basedOn w:val="Normal"/>
    <w:next w:val="Normal"/>
    <w:link w:val="Heading3Char"/>
    <w:uiPriority w:val="9"/>
    <w:qFormat/>
    <w:rsid w:val="00BA6078"/>
    <w:pPr>
      <w:keepNext/>
      <w:keepLines/>
      <w:spacing w:before="40" w:after="0"/>
      <w:jc w:val="center"/>
      <w:outlineLvl w:val="2"/>
    </w:pPr>
    <w:rPr>
      <w:rFonts w:eastAsiaTheme="majorEastAsia" w:cstheme="majorBidi"/>
      <w:color w:val="27496D" w:themeColor="accent3"/>
      <w:sz w:val="36"/>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927"/>
    <w:rPr>
      <w:rFonts w:asciiTheme="majorHAnsi" w:eastAsiaTheme="majorEastAsia" w:hAnsiTheme="majorHAnsi" w:cstheme="majorBidi"/>
      <w:caps/>
      <w:color w:val="FFFFFF" w:themeColor="background1"/>
      <w:sz w:val="90"/>
      <w:szCs w:val="32"/>
    </w:rPr>
  </w:style>
  <w:style w:type="paragraph" w:styleId="Title">
    <w:name w:val="Title"/>
    <w:basedOn w:val="Normal"/>
    <w:next w:val="Normal"/>
    <w:link w:val="TitleChar"/>
    <w:uiPriority w:val="10"/>
    <w:qFormat/>
    <w:rsid w:val="003417A5"/>
    <w:pPr>
      <w:spacing w:after="0" w:line="240" w:lineRule="auto"/>
      <w:contextualSpacing/>
    </w:pPr>
    <w:rPr>
      <w:rFonts w:eastAsiaTheme="majorEastAsia" w:cstheme="majorBidi"/>
      <w:b/>
      <w:color w:val="FFFFFF" w:themeColor="background1"/>
      <w:spacing w:val="-10"/>
      <w:kern w:val="28"/>
      <w:sz w:val="96"/>
      <w:szCs w:val="56"/>
    </w:rPr>
  </w:style>
  <w:style w:type="character" w:customStyle="1" w:styleId="TitleChar">
    <w:name w:val="Title Char"/>
    <w:basedOn w:val="DefaultParagraphFont"/>
    <w:link w:val="Title"/>
    <w:uiPriority w:val="10"/>
    <w:rsid w:val="003417A5"/>
    <w:rPr>
      <w:rFonts w:ascii="Avenir Next LT Pro" w:eastAsiaTheme="majorEastAsia" w:hAnsi="Avenir Next LT Pro" w:cstheme="majorBidi"/>
      <w:b/>
      <w:color w:val="FFFFFF" w:themeColor="background1"/>
      <w:spacing w:val="-10"/>
      <w:kern w:val="28"/>
      <w:sz w:val="96"/>
      <w:szCs w:val="56"/>
    </w:rPr>
  </w:style>
  <w:style w:type="paragraph" w:styleId="Subtitle">
    <w:name w:val="Subtitle"/>
    <w:basedOn w:val="Normal"/>
    <w:next w:val="Normal"/>
    <w:link w:val="SubtitleChar"/>
    <w:uiPriority w:val="11"/>
    <w:qFormat/>
    <w:rsid w:val="0017756F"/>
    <w:pPr>
      <w:numPr>
        <w:ilvl w:val="1"/>
      </w:numPr>
      <w:jc w:val="center"/>
    </w:pPr>
    <w:rPr>
      <w:rFonts w:eastAsiaTheme="minorEastAsia"/>
      <w:spacing w:val="15"/>
      <w:sz w:val="36"/>
    </w:rPr>
  </w:style>
  <w:style w:type="character" w:customStyle="1" w:styleId="SubtitleChar">
    <w:name w:val="Subtitle Char"/>
    <w:basedOn w:val="DefaultParagraphFont"/>
    <w:link w:val="Subtitle"/>
    <w:uiPriority w:val="11"/>
    <w:rsid w:val="0017756F"/>
    <w:rPr>
      <w:rFonts w:ascii="Avenir Next LT Pro" w:eastAsiaTheme="minorEastAsia" w:hAnsi="Avenir Next LT Pro"/>
      <w:spacing w:val="15"/>
      <w:sz w:val="36"/>
    </w:rPr>
  </w:style>
  <w:style w:type="table" w:styleId="TableGrid">
    <w:name w:val="Table Grid"/>
    <w:basedOn w:val="TableNormal"/>
    <w:uiPriority w:val="39"/>
    <w:rsid w:val="00EF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35FAE"/>
    <w:rPr>
      <w:color w:val="808080"/>
    </w:rPr>
  </w:style>
  <w:style w:type="character" w:customStyle="1" w:styleId="Heading2Char">
    <w:name w:val="Heading 2 Char"/>
    <w:basedOn w:val="DefaultParagraphFont"/>
    <w:link w:val="Heading2"/>
    <w:uiPriority w:val="9"/>
    <w:rsid w:val="00641927"/>
    <w:rPr>
      <w:rFonts w:eastAsiaTheme="majorEastAsia" w:cstheme="majorBidi"/>
      <w:color w:val="FFFFFF" w:themeColor="background1"/>
      <w:sz w:val="48"/>
      <w:szCs w:val="26"/>
    </w:rPr>
  </w:style>
  <w:style w:type="character" w:customStyle="1" w:styleId="Heading3Char">
    <w:name w:val="Heading 3 Char"/>
    <w:basedOn w:val="DefaultParagraphFont"/>
    <w:link w:val="Heading3"/>
    <w:uiPriority w:val="9"/>
    <w:rsid w:val="00641927"/>
    <w:rPr>
      <w:rFonts w:asciiTheme="majorHAnsi" w:eastAsiaTheme="majorEastAsia" w:hAnsiTheme="majorHAnsi" w:cstheme="majorBidi"/>
      <w:color w:val="27496D" w:themeColor="accent3"/>
      <w:sz w:val="36"/>
      <w:szCs w:val="24"/>
    </w:rPr>
  </w:style>
  <w:style w:type="paragraph" w:styleId="Header">
    <w:name w:val="header"/>
    <w:basedOn w:val="Normal"/>
    <w:link w:val="HeaderChar"/>
    <w:uiPriority w:val="99"/>
    <w:semiHidden/>
    <w:rsid w:val="00CC68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41927"/>
    <w:rPr>
      <w:rFonts w:ascii="Avenir Next LT Pro" w:hAnsi="Avenir Next LT Pro"/>
    </w:rPr>
  </w:style>
  <w:style w:type="paragraph" w:styleId="Footer">
    <w:name w:val="footer"/>
    <w:basedOn w:val="Normal"/>
    <w:link w:val="FooterChar"/>
    <w:uiPriority w:val="99"/>
    <w:rsid w:val="00CC6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927"/>
    <w:rPr>
      <w:rFonts w:ascii="Avenir Next LT Pro" w:hAnsi="Avenir Next LT Pro"/>
    </w:rPr>
  </w:style>
  <w:style w:type="paragraph" w:customStyle="1" w:styleId="Address">
    <w:name w:val="Address"/>
    <w:basedOn w:val="Normal"/>
    <w:qFormat/>
    <w:rsid w:val="00682558"/>
    <w:pPr>
      <w:framePr w:hSpace="180" w:wrap="around" w:vAnchor="text" w:hAnchor="text" w:xAlign="center" w:y="1"/>
      <w:spacing w:after="0" w:line="240" w:lineRule="auto"/>
      <w:suppressOverlap/>
      <w:jc w:val="center"/>
    </w:pPr>
    <w:rPr>
      <w:spacing w:val="15"/>
      <w:sz w:val="36"/>
    </w:rPr>
  </w:style>
  <w:style w:type="paragraph" w:customStyle="1" w:styleId="Time">
    <w:name w:val="Time"/>
    <w:basedOn w:val="Normal"/>
    <w:qFormat/>
    <w:rsid w:val="00682558"/>
    <w:pPr>
      <w:framePr w:hSpace="180" w:wrap="around" w:vAnchor="text" w:hAnchor="text" w:xAlign="center" w:y="1"/>
      <w:spacing w:after="0" w:line="240" w:lineRule="auto"/>
      <w:suppressOverlap/>
      <w:jc w:val="center"/>
    </w:pPr>
    <w:rPr>
      <w:spacing w:val="15"/>
      <w:sz w:val="36"/>
    </w:rPr>
  </w:style>
  <w:style w:type="character" w:customStyle="1" w:styleId="Teal">
    <w:name w:val="Teal"/>
    <w:uiPriority w:val="1"/>
    <w:qFormat/>
    <w:rsid w:val="00682558"/>
    <w:rPr>
      <w:color w:val="00A8CC" w:themeColor="accent1"/>
    </w:rPr>
  </w:style>
  <w:style w:type="paragraph" w:styleId="Date">
    <w:name w:val="Date"/>
    <w:basedOn w:val="Normal"/>
    <w:next w:val="Normal"/>
    <w:link w:val="DateChar"/>
    <w:uiPriority w:val="99"/>
    <w:rsid w:val="00682558"/>
    <w:pPr>
      <w:framePr w:hSpace="180" w:wrap="around" w:vAnchor="text" w:hAnchor="text" w:xAlign="center" w:y="1"/>
      <w:spacing w:before="360" w:after="0" w:line="240" w:lineRule="auto"/>
      <w:suppressOverlap/>
      <w:jc w:val="center"/>
    </w:pPr>
    <w:rPr>
      <w:spacing w:val="15"/>
      <w:sz w:val="36"/>
    </w:rPr>
  </w:style>
  <w:style w:type="character" w:customStyle="1" w:styleId="DateChar">
    <w:name w:val="Date Char"/>
    <w:basedOn w:val="DefaultParagraphFont"/>
    <w:link w:val="Date"/>
    <w:uiPriority w:val="99"/>
    <w:rsid w:val="00682558"/>
    <w:rPr>
      <w:rFonts w:asciiTheme="majorHAnsi" w:hAnsiTheme="majorHAnsi"/>
      <w:spacing w:val="15"/>
      <w:sz w:val="36"/>
    </w:rPr>
  </w:style>
  <w:style w:type="paragraph" w:customStyle="1" w:styleId="SignUp">
    <w:name w:val="Sign Up"/>
    <w:basedOn w:val="Normal"/>
    <w:qFormat/>
    <w:rsid w:val="00682558"/>
    <w:pPr>
      <w:framePr w:hSpace="180" w:wrap="around" w:vAnchor="text" w:hAnchor="text" w:xAlign="center" w:y="1"/>
      <w:spacing w:before="120" w:after="480" w:line="240" w:lineRule="auto"/>
      <w:suppressOverlap/>
      <w:jc w:val="center"/>
    </w:pPr>
    <w:rPr>
      <w:spacing w:val="15"/>
      <w:sz w:val="36"/>
    </w:rPr>
  </w:style>
  <w:style w:type="character" w:styleId="Hyperlink">
    <w:name w:val="Hyperlink"/>
    <w:basedOn w:val="DefaultParagraphFont"/>
    <w:uiPriority w:val="99"/>
    <w:unhideWhenUsed/>
    <w:rsid w:val="00682558"/>
    <w:rPr>
      <w:color w:val="0563C1" w:themeColor="hyperlink"/>
      <w:u w:val="single"/>
    </w:rPr>
  </w:style>
  <w:style w:type="character" w:customStyle="1" w:styleId="UnresolvedMention1">
    <w:name w:val="Unresolved Mention1"/>
    <w:basedOn w:val="DefaultParagraphFont"/>
    <w:uiPriority w:val="99"/>
    <w:semiHidden/>
    <w:unhideWhenUsed/>
    <w:rsid w:val="00682558"/>
    <w:rPr>
      <w:color w:val="605E5C"/>
      <w:shd w:val="clear" w:color="auto" w:fill="E1DFDD"/>
    </w:rPr>
  </w:style>
  <w:style w:type="character" w:customStyle="1" w:styleId="DarkBlue">
    <w:name w:val="Dark Blue"/>
    <w:uiPriority w:val="1"/>
    <w:qFormat/>
    <w:rsid w:val="00682558"/>
    <w:rPr>
      <w:color w:val="27496D" w:themeColor="accent3"/>
    </w:rPr>
  </w:style>
  <w:style w:type="character" w:customStyle="1" w:styleId="DarkTeal">
    <w:name w:val="Dark Teal"/>
    <w:uiPriority w:val="1"/>
    <w:qFormat/>
    <w:rsid w:val="00682558"/>
    <w:rPr>
      <w:color w:val="0C7B93" w:themeColor="accent2"/>
    </w:rPr>
  </w:style>
  <w:style w:type="paragraph" w:styleId="ListParagraph">
    <w:name w:val="List Paragraph"/>
    <w:basedOn w:val="Normal"/>
    <w:uiPriority w:val="34"/>
    <w:qFormat/>
    <w:rsid w:val="0036078F"/>
    <w:pPr>
      <w:widowControl w:val="0"/>
      <w:autoSpaceDE w:val="0"/>
      <w:autoSpaceDN w:val="0"/>
      <w:spacing w:before="120" w:after="240" w:line="312" w:lineRule="auto"/>
    </w:pPr>
    <w:rPr>
      <w:rFonts w:asciiTheme="minorHAnsi" w:eastAsia="Arial" w:hAnsiTheme="minorHAnsi" w:cs="Arial"/>
      <w:color w:val="231F20"/>
      <w:sz w:val="18"/>
      <w:szCs w:val="16"/>
      <w:lang w:bidi="en-US"/>
    </w:rPr>
  </w:style>
  <w:style w:type="character" w:customStyle="1" w:styleId="Magentatext">
    <w:name w:val="Magenta text"/>
    <w:uiPriority w:val="1"/>
    <w:qFormat/>
    <w:rsid w:val="007B2800"/>
    <w:rPr>
      <w:color w:val="142850" w:themeColor="accent4"/>
    </w:rPr>
  </w:style>
  <w:style w:type="paragraph" w:styleId="Revision">
    <w:name w:val="Revision"/>
    <w:hidden/>
    <w:uiPriority w:val="99"/>
    <w:semiHidden/>
    <w:rsid w:val="009642DB"/>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A172AD"/>
    <w:rPr>
      <w:color w:val="954F72" w:themeColor="followedHyperlink"/>
      <w:u w:val="single"/>
    </w:rPr>
  </w:style>
  <w:style w:type="character" w:styleId="UnresolvedMention">
    <w:name w:val="Unresolved Mention"/>
    <w:basedOn w:val="DefaultParagraphFont"/>
    <w:uiPriority w:val="99"/>
    <w:semiHidden/>
    <w:unhideWhenUsed/>
    <w:rsid w:val="00DC01A5"/>
    <w:rPr>
      <w:color w:val="605E5C"/>
      <w:shd w:val="clear" w:color="auto" w:fill="E1DFDD"/>
    </w:rPr>
  </w:style>
  <w:style w:type="character" w:styleId="CommentReference">
    <w:name w:val="annotation reference"/>
    <w:basedOn w:val="DefaultParagraphFont"/>
    <w:uiPriority w:val="99"/>
    <w:semiHidden/>
    <w:unhideWhenUsed/>
    <w:rsid w:val="00E46ED4"/>
    <w:rPr>
      <w:sz w:val="16"/>
      <w:szCs w:val="16"/>
    </w:rPr>
  </w:style>
  <w:style w:type="paragraph" w:styleId="CommentText">
    <w:name w:val="annotation text"/>
    <w:basedOn w:val="Normal"/>
    <w:link w:val="CommentTextChar"/>
    <w:uiPriority w:val="99"/>
    <w:semiHidden/>
    <w:unhideWhenUsed/>
    <w:rsid w:val="00E46ED4"/>
    <w:pPr>
      <w:spacing w:line="240" w:lineRule="auto"/>
    </w:pPr>
    <w:rPr>
      <w:sz w:val="20"/>
      <w:szCs w:val="20"/>
    </w:rPr>
  </w:style>
  <w:style w:type="character" w:customStyle="1" w:styleId="CommentTextChar">
    <w:name w:val="Comment Text Char"/>
    <w:basedOn w:val="DefaultParagraphFont"/>
    <w:link w:val="CommentText"/>
    <w:uiPriority w:val="99"/>
    <w:semiHidden/>
    <w:rsid w:val="00E46ED4"/>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E46ED4"/>
    <w:rPr>
      <w:b/>
      <w:bCs/>
    </w:rPr>
  </w:style>
  <w:style w:type="character" w:customStyle="1" w:styleId="CommentSubjectChar">
    <w:name w:val="Comment Subject Char"/>
    <w:basedOn w:val="CommentTextChar"/>
    <w:link w:val="CommentSubject"/>
    <w:uiPriority w:val="99"/>
    <w:semiHidden/>
    <w:rsid w:val="00E46ED4"/>
    <w:rPr>
      <w:rFonts w:asciiTheme="majorHAnsi" w:hAnsiTheme="majorHAnsi"/>
      <w:b/>
      <w:bCs/>
      <w:sz w:val="20"/>
      <w:szCs w:val="20"/>
    </w:rPr>
  </w:style>
  <w:style w:type="character" w:styleId="PageNumber">
    <w:name w:val="page number"/>
    <w:basedOn w:val="DefaultParagraphFont"/>
    <w:uiPriority w:val="99"/>
    <w:semiHidden/>
    <w:unhideWhenUsed/>
    <w:rsid w:val="009D3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vineil.narayan@undp.org" TargetMode="External"/><Relationship Id="rId26" Type="http://schemas.openxmlformats.org/officeDocument/2006/relationships/diagramData" Target="diagrams/data1.xml"/><Relationship Id="rId39" Type="http://schemas.openxmlformats.org/officeDocument/2006/relationships/fontTable" Target="fontTable.xml"/><Relationship Id="rId21" Type="http://schemas.openxmlformats.org/officeDocument/2006/relationships/hyperlink" Target="mailto:druainnovationfundfj@gmail.com" TargetMode="External"/><Relationship Id="rId34" Type="http://schemas.openxmlformats.org/officeDocument/2006/relationships/image" Target="media/image19.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k.pratap@finance.com.fj" TargetMode="External"/><Relationship Id="rId25" Type="http://schemas.openxmlformats.org/officeDocument/2006/relationships/package" Target="embeddings/Microsoft_Excel_Worksheet.xlsx"/><Relationship Id="rId33" Type="http://schemas.openxmlformats.org/officeDocument/2006/relationships/hyperlink" Target="mailto:vineil.narayan@undp.org"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ur03.safelinks.protection.outlook.com/?url=https%3A%2F%2Fwww.undp.org%2Fpacific%2Fblue-accelerator-grant-scheme&amp;data=05%7C01%7Cvineil.narayan%40undp.org%7C46263d57e5cd4f3a27be08da42b3310d%7Cb3e5db5e2944483799f57488ace54319%7C0%7C0%7C637895634638932155%7CUnknown%7CTWFpbGZsb3d8eyJWIjoiMC4wLjAwMDAiLCJQIjoiV2luMzIiLCJBTiI6Ik1haWwiLCJXVCI6Mn0%3D%7C3000%7C%7C%7C&amp;sdata=oM6kUnrocS4LOPGP1EJA7zf46JFGGaD7tCU5bSTeS%2Bs%3D&amp;reserved=0" TargetMode="External"/><Relationship Id="rId20" Type="http://schemas.openxmlformats.org/officeDocument/2006/relationships/hyperlink" Target="https://lsfi.lu/wp-content/uploads/2021/02/Luxembourg-Sustainable-Finance-Strategy_EN.pdf" TargetMode="External"/><Relationship Id="rId29"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emf"/><Relationship Id="rId32" Type="http://schemas.openxmlformats.org/officeDocument/2006/relationships/hyperlink" Target="mailto:k.pratap@finance.com.fj"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package" Target="embeddings/Microsoft_Word_Document.docx"/><Relationship Id="rId28" Type="http://schemas.openxmlformats.org/officeDocument/2006/relationships/diagramQuickStyle" Target="diagrams/quickStyle1.xml"/><Relationship Id="rId36" Type="http://schemas.openxmlformats.org/officeDocument/2006/relationships/image" Target="media/image21.png"/><Relationship Id="rId10" Type="http://schemas.openxmlformats.org/officeDocument/2006/relationships/endnotes" Target="endnotes.xml"/><Relationship Id="rId19" Type="http://schemas.openxmlformats.org/officeDocument/2006/relationships/hyperlink" Target="mailto:druainnovationfundfj@gmail.com" TargetMode="External"/><Relationship Id="rId31" Type="http://schemas.openxmlformats.org/officeDocument/2006/relationships/image" Target="media/image1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6.emf"/><Relationship Id="rId27" Type="http://schemas.openxmlformats.org/officeDocument/2006/relationships/diagramLayout" Target="diagrams/layout1.xml"/><Relationship Id="rId30" Type="http://schemas.microsoft.com/office/2007/relationships/diagramDrawing" Target="diagrams/drawing1.xml"/><Relationship Id="rId35" Type="http://schemas.openxmlformats.org/officeDocument/2006/relationships/image" Target="media/image20.png"/><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ta\AppData\Local\Microsoft\Office\16.0\DTS\en-US%7bC843914D-4D58-4205-AC79-12BB1A218013%7d\%7b184CC8DE-800C-4306-8519-16D3167E2E2C%7dtf55833284_win32.dotx" TargetMode="External"/></Relationships>
</file>

<file path=word/diagrams/_rels/data1.xml.rels><?xml version="1.0" encoding="UTF-8" standalone="yes"?>
<Relationships xmlns="http://schemas.openxmlformats.org/package/2006/relationships"><Relationship Id="rId8" Type="http://schemas.openxmlformats.org/officeDocument/2006/relationships/image" Target="../media/image15.svg"/><Relationship Id="rId3" Type="http://schemas.openxmlformats.org/officeDocument/2006/relationships/image" Target="../media/image10.png"/><Relationship Id="rId7" Type="http://schemas.openxmlformats.org/officeDocument/2006/relationships/image" Target="../media/image14.png"/><Relationship Id="rId2" Type="http://schemas.openxmlformats.org/officeDocument/2006/relationships/image" Target="../media/image9.svg"/><Relationship Id="rId1" Type="http://schemas.openxmlformats.org/officeDocument/2006/relationships/image" Target="../media/image8.png"/><Relationship Id="rId6" Type="http://schemas.openxmlformats.org/officeDocument/2006/relationships/image" Target="../media/image13.svg"/><Relationship Id="rId5" Type="http://schemas.openxmlformats.org/officeDocument/2006/relationships/image" Target="../media/image12.png"/><Relationship Id="rId10" Type="http://schemas.openxmlformats.org/officeDocument/2006/relationships/image" Target="../media/image17.svg"/><Relationship Id="rId4" Type="http://schemas.openxmlformats.org/officeDocument/2006/relationships/image" Target="../media/image11.svg"/><Relationship Id="rId9" Type="http://schemas.openxmlformats.org/officeDocument/2006/relationships/image" Target="../media/image16.png"/></Relationships>
</file>

<file path=word/diagrams/_rels/drawing1.xml.rels><?xml version="1.0" encoding="UTF-8" standalone="yes"?>
<Relationships xmlns="http://schemas.openxmlformats.org/package/2006/relationships"><Relationship Id="rId8" Type="http://schemas.openxmlformats.org/officeDocument/2006/relationships/image" Target="../media/image15.svg"/><Relationship Id="rId3" Type="http://schemas.openxmlformats.org/officeDocument/2006/relationships/image" Target="../media/image10.png"/><Relationship Id="rId7" Type="http://schemas.openxmlformats.org/officeDocument/2006/relationships/image" Target="../media/image14.png"/><Relationship Id="rId2" Type="http://schemas.openxmlformats.org/officeDocument/2006/relationships/image" Target="../media/image9.svg"/><Relationship Id="rId1" Type="http://schemas.openxmlformats.org/officeDocument/2006/relationships/image" Target="../media/image8.png"/><Relationship Id="rId6" Type="http://schemas.openxmlformats.org/officeDocument/2006/relationships/image" Target="../media/image13.svg"/><Relationship Id="rId5" Type="http://schemas.openxmlformats.org/officeDocument/2006/relationships/image" Target="../media/image12.png"/><Relationship Id="rId10" Type="http://schemas.openxmlformats.org/officeDocument/2006/relationships/image" Target="../media/image17.svg"/><Relationship Id="rId4" Type="http://schemas.openxmlformats.org/officeDocument/2006/relationships/image" Target="../media/image11.svg"/><Relationship Id="rId9" Type="http://schemas.openxmlformats.org/officeDocument/2006/relationships/image" Target="../media/image16.png"/></Relationships>
</file>

<file path=word/diagrams/colors1.xml><?xml version="1.0" encoding="utf-8"?>
<dgm:colorsDef xmlns:dgm="http://schemas.openxmlformats.org/drawingml/2006/diagram" xmlns:a="http://schemas.openxmlformats.org/drawingml/2006/main" uniqueId="urn:microsoft.com/office/officeart/2018/5/colors/Iconchunking_neutralbg_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a:alpha val="0"/>
      </a:schemeClr>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bg1">
        <a:lumMod val="9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68EC97F-4DBA-4DBE-86F0-F62B9B1539A4}" type="doc">
      <dgm:prSet loTypeId="urn:microsoft.com/office/officeart/2018/2/layout/IconLabelList" loCatId="icon" qsTypeId="urn:microsoft.com/office/officeart/2005/8/quickstyle/simple1" qsCatId="simple" csTypeId="urn:microsoft.com/office/officeart/2018/5/colors/Iconchunking_neutralbg_colorful1" csCatId="colorful" phldr="1"/>
      <dgm:spPr/>
      <dgm:t>
        <a:bodyPr/>
        <a:lstStyle/>
        <a:p>
          <a:endParaRPr lang="en-US"/>
        </a:p>
      </dgm:t>
    </dgm:pt>
    <dgm:pt modelId="{FB8B8F67-9D46-476C-9DF3-E9C0BF2850BA}">
      <dgm:prSet/>
      <dgm:spPr/>
      <dgm:t>
        <a:bodyPr/>
        <a:lstStyle/>
        <a:p>
          <a:pPr>
            <a:lnSpc>
              <a:spcPct val="100000"/>
            </a:lnSpc>
          </a:pPr>
          <a:r>
            <a:rPr lang="en-US">
              <a:solidFill>
                <a:schemeClr val="accent5">
                  <a:lumMod val="50000"/>
                </a:schemeClr>
              </a:solidFill>
            </a:rPr>
            <a:t>Step 1: Screening of all submitted funding </a:t>
          </a:r>
          <a:r>
            <a:rPr lang="en-US" b="0">
              <a:solidFill>
                <a:schemeClr val="accent5">
                  <a:lumMod val="50000"/>
                </a:schemeClr>
              </a:solidFill>
            </a:rPr>
            <a:t>proposals</a:t>
          </a:r>
        </a:p>
      </dgm:t>
    </dgm:pt>
    <dgm:pt modelId="{6FD137A6-5EBB-4128-B7DA-25A996999D15}" type="parTrans" cxnId="{07988F66-C0DB-49DB-911C-EB0F3BBD983E}">
      <dgm:prSet/>
      <dgm:spPr/>
      <dgm:t>
        <a:bodyPr/>
        <a:lstStyle/>
        <a:p>
          <a:endParaRPr lang="en-US"/>
        </a:p>
      </dgm:t>
    </dgm:pt>
    <dgm:pt modelId="{4773EF73-34C7-4BA9-803C-FD6E76D99669}" type="sibTrans" cxnId="{07988F66-C0DB-49DB-911C-EB0F3BBD983E}">
      <dgm:prSet/>
      <dgm:spPr/>
      <dgm:t>
        <a:bodyPr/>
        <a:lstStyle/>
        <a:p>
          <a:endParaRPr lang="en-US"/>
        </a:p>
      </dgm:t>
    </dgm:pt>
    <dgm:pt modelId="{D02FBEB1-A359-4447-9E60-AF0CBB694E26}">
      <dgm:prSet/>
      <dgm:spPr/>
      <dgm:t>
        <a:bodyPr/>
        <a:lstStyle/>
        <a:p>
          <a:pPr>
            <a:lnSpc>
              <a:spcPct val="100000"/>
            </a:lnSpc>
          </a:pPr>
          <a:r>
            <a:rPr lang="en-US">
              <a:solidFill>
                <a:schemeClr val="accent5">
                  <a:lumMod val="50000"/>
                </a:schemeClr>
              </a:solidFill>
            </a:rPr>
            <a:t>Step 2: Drua Incubator Team will shortlist the applicants</a:t>
          </a:r>
          <a:r>
            <a:rPr lang="en-US"/>
            <a:t>.</a:t>
          </a:r>
        </a:p>
      </dgm:t>
    </dgm:pt>
    <dgm:pt modelId="{A7543926-5B9B-4A2B-9DD4-DD81EDA6BA7B}" type="parTrans" cxnId="{5B8A3AEB-95FC-464A-8476-2AE1EFD5410F}">
      <dgm:prSet/>
      <dgm:spPr/>
      <dgm:t>
        <a:bodyPr/>
        <a:lstStyle/>
        <a:p>
          <a:endParaRPr lang="en-US"/>
        </a:p>
      </dgm:t>
    </dgm:pt>
    <dgm:pt modelId="{F50458F7-D975-4DB9-86D8-7C85167F06BD}" type="sibTrans" cxnId="{5B8A3AEB-95FC-464A-8476-2AE1EFD5410F}">
      <dgm:prSet/>
      <dgm:spPr/>
      <dgm:t>
        <a:bodyPr/>
        <a:lstStyle/>
        <a:p>
          <a:endParaRPr lang="en-US"/>
        </a:p>
      </dgm:t>
    </dgm:pt>
    <dgm:pt modelId="{5F3AA655-E595-4EF8-BFFA-E838F87D8EDD}">
      <dgm:prSet/>
      <dgm:spPr/>
      <dgm:t>
        <a:bodyPr/>
        <a:lstStyle/>
        <a:p>
          <a:pPr>
            <a:lnSpc>
              <a:spcPct val="100000"/>
            </a:lnSpc>
          </a:pPr>
          <a:r>
            <a:rPr lang="en-US">
              <a:solidFill>
                <a:schemeClr val="accent5">
                  <a:lumMod val="50000"/>
                </a:schemeClr>
              </a:solidFill>
            </a:rPr>
            <a:t>Step 3: Invite successful candidate to discuss their proposal in detail</a:t>
          </a:r>
          <a:r>
            <a:rPr lang="en-US"/>
            <a:t>.</a:t>
          </a:r>
        </a:p>
      </dgm:t>
    </dgm:pt>
    <dgm:pt modelId="{6A057F32-F1FD-433B-9945-C66E9BECAC30}" type="parTrans" cxnId="{E8085EBD-32FE-45C5-A3E9-B7BDE7DAC96B}">
      <dgm:prSet/>
      <dgm:spPr/>
      <dgm:t>
        <a:bodyPr/>
        <a:lstStyle/>
        <a:p>
          <a:endParaRPr lang="en-US"/>
        </a:p>
      </dgm:t>
    </dgm:pt>
    <dgm:pt modelId="{0C107CE3-F9AD-4FA3-A5C6-927E8FD61F25}" type="sibTrans" cxnId="{E8085EBD-32FE-45C5-A3E9-B7BDE7DAC96B}">
      <dgm:prSet/>
      <dgm:spPr/>
      <dgm:t>
        <a:bodyPr/>
        <a:lstStyle/>
        <a:p>
          <a:endParaRPr lang="en-US"/>
        </a:p>
      </dgm:t>
    </dgm:pt>
    <dgm:pt modelId="{2ADCE6DF-AAE3-47DD-A4E3-0F437BA3D2B8}">
      <dgm:prSet/>
      <dgm:spPr/>
      <dgm:t>
        <a:bodyPr/>
        <a:lstStyle/>
        <a:p>
          <a:pPr>
            <a:lnSpc>
              <a:spcPct val="100000"/>
            </a:lnSpc>
          </a:pPr>
          <a:r>
            <a:rPr lang="en-US">
              <a:solidFill>
                <a:schemeClr val="accent5">
                  <a:lumMod val="50000"/>
                </a:schemeClr>
              </a:solidFill>
            </a:rPr>
            <a:t>Step 4: Final Assessment by Grant Selection Committee</a:t>
          </a:r>
        </a:p>
      </dgm:t>
    </dgm:pt>
    <dgm:pt modelId="{3248C533-8C49-45A9-8C17-265A8234E0B2}" type="parTrans" cxnId="{3986ABFC-1279-4F09-85A3-1516BE99D98F}">
      <dgm:prSet/>
      <dgm:spPr/>
      <dgm:t>
        <a:bodyPr/>
        <a:lstStyle/>
        <a:p>
          <a:endParaRPr lang="en-US"/>
        </a:p>
      </dgm:t>
    </dgm:pt>
    <dgm:pt modelId="{20C005B4-A533-47FE-9987-BEA6E5F99517}" type="sibTrans" cxnId="{3986ABFC-1279-4F09-85A3-1516BE99D98F}">
      <dgm:prSet/>
      <dgm:spPr/>
      <dgm:t>
        <a:bodyPr/>
        <a:lstStyle/>
        <a:p>
          <a:endParaRPr lang="en-US"/>
        </a:p>
      </dgm:t>
    </dgm:pt>
    <dgm:pt modelId="{20C55BF0-4CEE-480B-A485-5E713B9C10AA}">
      <dgm:prSet/>
      <dgm:spPr/>
      <dgm:t>
        <a:bodyPr/>
        <a:lstStyle/>
        <a:p>
          <a:pPr>
            <a:lnSpc>
              <a:spcPct val="100000"/>
            </a:lnSpc>
          </a:pPr>
          <a:r>
            <a:rPr lang="en-US">
              <a:solidFill>
                <a:schemeClr val="accent5">
                  <a:lumMod val="50000"/>
                </a:schemeClr>
              </a:solidFill>
            </a:rPr>
            <a:t>Step 5: Grant Disbursement </a:t>
          </a:r>
        </a:p>
      </dgm:t>
    </dgm:pt>
    <dgm:pt modelId="{84749632-D4E5-44C4-A03F-1840CB7C926D}" type="parTrans" cxnId="{82F2BDD1-9037-4FB4-8A86-ABEFE8D1F1F1}">
      <dgm:prSet/>
      <dgm:spPr/>
      <dgm:t>
        <a:bodyPr/>
        <a:lstStyle/>
        <a:p>
          <a:endParaRPr lang="en-US"/>
        </a:p>
      </dgm:t>
    </dgm:pt>
    <dgm:pt modelId="{5E57C7BD-29D6-4E70-B219-22D285A45E82}" type="sibTrans" cxnId="{82F2BDD1-9037-4FB4-8A86-ABEFE8D1F1F1}">
      <dgm:prSet/>
      <dgm:spPr/>
      <dgm:t>
        <a:bodyPr/>
        <a:lstStyle/>
        <a:p>
          <a:endParaRPr lang="en-US"/>
        </a:p>
      </dgm:t>
    </dgm:pt>
    <dgm:pt modelId="{82DB3A60-9162-4A1D-A279-E84B0532AFE3}" type="pres">
      <dgm:prSet presAssocID="{468EC97F-4DBA-4DBE-86F0-F62B9B1539A4}" presName="root" presStyleCnt="0">
        <dgm:presLayoutVars>
          <dgm:dir/>
          <dgm:resizeHandles val="exact"/>
        </dgm:presLayoutVars>
      </dgm:prSet>
      <dgm:spPr/>
    </dgm:pt>
    <dgm:pt modelId="{5E8090C3-C898-48D8-9BC3-7E720928929F}" type="pres">
      <dgm:prSet presAssocID="{FB8B8F67-9D46-476C-9DF3-E9C0BF2850BA}" presName="compNode" presStyleCnt="0"/>
      <dgm:spPr/>
    </dgm:pt>
    <dgm:pt modelId="{6DA30141-E33F-49F3-A1B9-4B87D4B89B6A}" type="pres">
      <dgm:prSet presAssocID="{FB8B8F67-9D46-476C-9DF3-E9C0BF2850BA}" presName="iconRect" presStyleLbl="node1" presStyleIdx="0" presStyleCnt="5"/>
      <dgm:spPr>
        <a:blipFill>
          <a:blip xmlns:r="http://schemas.openxmlformats.org/officeDocument/2006/relationships"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a:blipFill>
      </dgm:spPr>
      <dgm:extLst>
        <a:ext uri="{E40237B7-FDA0-4F09-8148-C483321AD2D9}">
          <dgm14:cNvPr xmlns:dgm14="http://schemas.microsoft.com/office/drawing/2010/diagram" id="0" name="" descr="Checkmark"/>
        </a:ext>
      </dgm:extLst>
    </dgm:pt>
    <dgm:pt modelId="{6A0E80B2-DC88-4816-B513-D1787EA0C9CC}" type="pres">
      <dgm:prSet presAssocID="{FB8B8F67-9D46-476C-9DF3-E9C0BF2850BA}" presName="spaceRect" presStyleCnt="0"/>
      <dgm:spPr/>
    </dgm:pt>
    <dgm:pt modelId="{2E8C9029-4A49-4C3C-AC26-6BA852C31DD4}" type="pres">
      <dgm:prSet presAssocID="{FB8B8F67-9D46-476C-9DF3-E9C0BF2850BA}" presName="textRect" presStyleLbl="revTx" presStyleIdx="0" presStyleCnt="5">
        <dgm:presLayoutVars>
          <dgm:chMax val="1"/>
          <dgm:chPref val="1"/>
        </dgm:presLayoutVars>
      </dgm:prSet>
      <dgm:spPr/>
    </dgm:pt>
    <dgm:pt modelId="{D7A601B7-FD7D-47B8-8CDB-62CEF7D8F006}" type="pres">
      <dgm:prSet presAssocID="{4773EF73-34C7-4BA9-803C-FD6E76D99669}" presName="sibTrans" presStyleCnt="0"/>
      <dgm:spPr/>
    </dgm:pt>
    <dgm:pt modelId="{30F4B062-574D-47D0-BFD5-534F56C16334}" type="pres">
      <dgm:prSet presAssocID="{D02FBEB1-A359-4447-9E60-AF0CBB694E26}" presName="compNode" presStyleCnt="0"/>
      <dgm:spPr/>
    </dgm:pt>
    <dgm:pt modelId="{25FE22C0-180D-4E5D-9028-C57CBD8A91C6}" type="pres">
      <dgm:prSet presAssocID="{D02FBEB1-A359-4447-9E60-AF0CBB694E26}" presName="iconRect" presStyleLbl="node1" presStyleIdx="1" presStyleCnt="5"/>
      <dgm:spPr>
        <a:blipFill>
          <a:blip xmlns:r="http://schemas.openxmlformats.org/officeDocument/2006/relationships" r:embed="rId3" cstate="print">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a:blipFill>
      </dgm:spPr>
      <dgm:extLst>
        <a:ext uri="{E40237B7-FDA0-4F09-8148-C483321AD2D9}">
          <dgm14:cNvPr xmlns:dgm14="http://schemas.microsoft.com/office/drawing/2010/diagram" id="0" name="" descr="Branching Diagram"/>
        </a:ext>
      </dgm:extLst>
    </dgm:pt>
    <dgm:pt modelId="{1A0EB33C-D4A3-426B-9852-984D49962616}" type="pres">
      <dgm:prSet presAssocID="{D02FBEB1-A359-4447-9E60-AF0CBB694E26}" presName="spaceRect" presStyleCnt="0"/>
      <dgm:spPr/>
    </dgm:pt>
    <dgm:pt modelId="{B9D00527-0EBE-4E4F-9A82-FDB1820AA58B}" type="pres">
      <dgm:prSet presAssocID="{D02FBEB1-A359-4447-9E60-AF0CBB694E26}" presName="textRect" presStyleLbl="revTx" presStyleIdx="1" presStyleCnt="5">
        <dgm:presLayoutVars>
          <dgm:chMax val="1"/>
          <dgm:chPref val="1"/>
        </dgm:presLayoutVars>
      </dgm:prSet>
      <dgm:spPr/>
    </dgm:pt>
    <dgm:pt modelId="{775578D3-90FF-4A4C-BC85-F91BC49FBE04}" type="pres">
      <dgm:prSet presAssocID="{F50458F7-D975-4DB9-86D8-7C85167F06BD}" presName="sibTrans" presStyleCnt="0"/>
      <dgm:spPr/>
    </dgm:pt>
    <dgm:pt modelId="{168E4D33-7722-436F-A1B2-7A963A9037B4}" type="pres">
      <dgm:prSet presAssocID="{5F3AA655-E595-4EF8-BFFA-E838F87D8EDD}" presName="compNode" presStyleCnt="0"/>
      <dgm:spPr/>
    </dgm:pt>
    <dgm:pt modelId="{EBA77DE3-ACD4-4B78-B3BF-BD891B7964D1}" type="pres">
      <dgm:prSet presAssocID="{5F3AA655-E595-4EF8-BFFA-E838F87D8EDD}" presName="iconRect" presStyleLbl="node1" presStyleIdx="2" presStyleCnt="5"/>
      <dgm:spPr>
        <a:blipFill>
          <a:blip xmlns:r="http://schemas.openxmlformats.org/officeDocument/2006/relationships"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a:blipFill>
      </dgm:spPr>
      <dgm:extLst>
        <a:ext uri="{E40237B7-FDA0-4F09-8148-C483321AD2D9}">
          <dgm14:cNvPr xmlns:dgm14="http://schemas.microsoft.com/office/drawing/2010/diagram" id="0" name="" descr="Contract"/>
        </a:ext>
      </dgm:extLst>
    </dgm:pt>
    <dgm:pt modelId="{3D21132A-FF7E-41F2-BE20-6B1D56510648}" type="pres">
      <dgm:prSet presAssocID="{5F3AA655-E595-4EF8-BFFA-E838F87D8EDD}" presName="spaceRect" presStyleCnt="0"/>
      <dgm:spPr/>
    </dgm:pt>
    <dgm:pt modelId="{EAB77829-5CEA-4105-9851-0BEEB4F0C68D}" type="pres">
      <dgm:prSet presAssocID="{5F3AA655-E595-4EF8-BFFA-E838F87D8EDD}" presName="textRect" presStyleLbl="revTx" presStyleIdx="2" presStyleCnt="5">
        <dgm:presLayoutVars>
          <dgm:chMax val="1"/>
          <dgm:chPref val="1"/>
        </dgm:presLayoutVars>
      </dgm:prSet>
      <dgm:spPr/>
    </dgm:pt>
    <dgm:pt modelId="{85EC1210-883F-4C57-A019-8E5026A71B6A}" type="pres">
      <dgm:prSet presAssocID="{0C107CE3-F9AD-4FA3-A5C6-927E8FD61F25}" presName="sibTrans" presStyleCnt="0"/>
      <dgm:spPr/>
    </dgm:pt>
    <dgm:pt modelId="{0CDFCDA8-B57B-4D67-B7BF-D52C4E1F22D1}" type="pres">
      <dgm:prSet presAssocID="{2ADCE6DF-AAE3-47DD-A4E3-0F437BA3D2B8}" presName="compNode" presStyleCnt="0"/>
      <dgm:spPr/>
    </dgm:pt>
    <dgm:pt modelId="{A41B05AE-5BB9-448B-8888-C828611D6D1D}" type="pres">
      <dgm:prSet presAssocID="{2ADCE6DF-AAE3-47DD-A4E3-0F437BA3D2B8}" presName="iconRect" presStyleLbl="node1" presStyleIdx="3" presStyleCnt="5"/>
      <dgm:spPr>
        <a:blipFill>
          <a:blip xmlns:r="http://schemas.openxmlformats.org/officeDocument/2006/relationships"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a:blipFill>
      </dgm:spPr>
      <dgm:extLst>
        <a:ext uri="{E40237B7-FDA0-4F09-8148-C483321AD2D9}">
          <dgm14:cNvPr xmlns:dgm14="http://schemas.microsoft.com/office/drawing/2010/diagram" id="0" name="" descr="Check List"/>
        </a:ext>
      </dgm:extLst>
    </dgm:pt>
    <dgm:pt modelId="{7A98F229-4E58-4747-941E-E4251AF1E6A7}" type="pres">
      <dgm:prSet presAssocID="{2ADCE6DF-AAE3-47DD-A4E3-0F437BA3D2B8}" presName="spaceRect" presStyleCnt="0"/>
      <dgm:spPr/>
    </dgm:pt>
    <dgm:pt modelId="{B6ACC319-1E3B-4A41-B808-E236E45DCD36}" type="pres">
      <dgm:prSet presAssocID="{2ADCE6DF-AAE3-47DD-A4E3-0F437BA3D2B8}" presName="textRect" presStyleLbl="revTx" presStyleIdx="3" presStyleCnt="5">
        <dgm:presLayoutVars>
          <dgm:chMax val="1"/>
          <dgm:chPref val="1"/>
        </dgm:presLayoutVars>
      </dgm:prSet>
      <dgm:spPr/>
    </dgm:pt>
    <dgm:pt modelId="{264F2103-3A66-448E-BC69-627D0585020E}" type="pres">
      <dgm:prSet presAssocID="{20C005B4-A533-47FE-9987-BEA6E5F99517}" presName="sibTrans" presStyleCnt="0"/>
      <dgm:spPr/>
    </dgm:pt>
    <dgm:pt modelId="{AE5622D3-D886-4DBF-B943-19EAD6238411}" type="pres">
      <dgm:prSet presAssocID="{20C55BF0-4CEE-480B-A485-5E713B9C10AA}" presName="compNode" presStyleCnt="0"/>
      <dgm:spPr/>
    </dgm:pt>
    <dgm:pt modelId="{72F40950-A61D-42D1-8881-42B8A32AF4E3}" type="pres">
      <dgm:prSet presAssocID="{20C55BF0-4CEE-480B-A485-5E713B9C10AA}" presName="iconRect" presStyleLbl="node1" presStyleIdx="4" presStyleCnt="5"/>
      <dgm:spPr>
        <a:blipFill>
          <a:blip xmlns:r="http://schemas.openxmlformats.org/officeDocument/2006/relationships"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a:blipFill>
      </dgm:spPr>
      <dgm:extLst>
        <a:ext uri="{E40237B7-FDA0-4F09-8148-C483321AD2D9}">
          <dgm14:cNvPr xmlns:dgm14="http://schemas.microsoft.com/office/drawing/2010/diagram" id="0" name="" descr="Money"/>
        </a:ext>
      </dgm:extLst>
    </dgm:pt>
    <dgm:pt modelId="{79C199FE-A7A1-4F2B-B226-E1B58D97BDD5}" type="pres">
      <dgm:prSet presAssocID="{20C55BF0-4CEE-480B-A485-5E713B9C10AA}" presName="spaceRect" presStyleCnt="0"/>
      <dgm:spPr/>
    </dgm:pt>
    <dgm:pt modelId="{C74B9ED4-027A-42EB-BCA8-8CA7472F08CC}" type="pres">
      <dgm:prSet presAssocID="{20C55BF0-4CEE-480B-A485-5E713B9C10AA}" presName="textRect" presStyleLbl="revTx" presStyleIdx="4" presStyleCnt="5">
        <dgm:presLayoutVars>
          <dgm:chMax val="1"/>
          <dgm:chPref val="1"/>
        </dgm:presLayoutVars>
      </dgm:prSet>
      <dgm:spPr/>
    </dgm:pt>
  </dgm:ptLst>
  <dgm:cxnLst>
    <dgm:cxn modelId="{81AFA00A-9C1D-46F7-B2C3-6D22D2F9A2BC}" type="presOf" srcId="{FB8B8F67-9D46-476C-9DF3-E9C0BF2850BA}" destId="{2E8C9029-4A49-4C3C-AC26-6BA852C31DD4}" srcOrd="0" destOrd="0" presId="urn:microsoft.com/office/officeart/2018/2/layout/IconLabelList"/>
    <dgm:cxn modelId="{8AA5BB65-9485-4AB8-8434-CB875FF58301}" type="presOf" srcId="{468EC97F-4DBA-4DBE-86F0-F62B9B1539A4}" destId="{82DB3A60-9162-4A1D-A279-E84B0532AFE3}" srcOrd="0" destOrd="0" presId="urn:microsoft.com/office/officeart/2018/2/layout/IconLabelList"/>
    <dgm:cxn modelId="{07988F66-C0DB-49DB-911C-EB0F3BBD983E}" srcId="{468EC97F-4DBA-4DBE-86F0-F62B9B1539A4}" destId="{FB8B8F67-9D46-476C-9DF3-E9C0BF2850BA}" srcOrd="0" destOrd="0" parTransId="{6FD137A6-5EBB-4128-B7DA-25A996999D15}" sibTransId="{4773EF73-34C7-4BA9-803C-FD6E76D99669}"/>
    <dgm:cxn modelId="{9A02EB69-4ACC-4B0D-BA73-28603CBE6A5B}" type="presOf" srcId="{5F3AA655-E595-4EF8-BFFA-E838F87D8EDD}" destId="{EAB77829-5CEA-4105-9851-0BEEB4F0C68D}" srcOrd="0" destOrd="0" presId="urn:microsoft.com/office/officeart/2018/2/layout/IconLabelList"/>
    <dgm:cxn modelId="{B9B80173-DC29-456E-9F41-058B79350F9E}" type="presOf" srcId="{20C55BF0-4CEE-480B-A485-5E713B9C10AA}" destId="{C74B9ED4-027A-42EB-BCA8-8CA7472F08CC}" srcOrd="0" destOrd="0" presId="urn:microsoft.com/office/officeart/2018/2/layout/IconLabelList"/>
    <dgm:cxn modelId="{F8147C8E-9DF8-48E6-BE99-9478BDABA99E}" type="presOf" srcId="{2ADCE6DF-AAE3-47DD-A4E3-0F437BA3D2B8}" destId="{B6ACC319-1E3B-4A41-B808-E236E45DCD36}" srcOrd="0" destOrd="0" presId="urn:microsoft.com/office/officeart/2018/2/layout/IconLabelList"/>
    <dgm:cxn modelId="{E8085EBD-32FE-45C5-A3E9-B7BDE7DAC96B}" srcId="{468EC97F-4DBA-4DBE-86F0-F62B9B1539A4}" destId="{5F3AA655-E595-4EF8-BFFA-E838F87D8EDD}" srcOrd="2" destOrd="0" parTransId="{6A057F32-F1FD-433B-9945-C66E9BECAC30}" sibTransId="{0C107CE3-F9AD-4FA3-A5C6-927E8FD61F25}"/>
    <dgm:cxn modelId="{82F2BDD1-9037-4FB4-8A86-ABEFE8D1F1F1}" srcId="{468EC97F-4DBA-4DBE-86F0-F62B9B1539A4}" destId="{20C55BF0-4CEE-480B-A485-5E713B9C10AA}" srcOrd="4" destOrd="0" parTransId="{84749632-D4E5-44C4-A03F-1840CB7C926D}" sibTransId="{5E57C7BD-29D6-4E70-B219-22D285A45E82}"/>
    <dgm:cxn modelId="{52372BE0-114F-4C9B-B237-B407DA9CAB86}" type="presOf" srcId="{D02FBEB1-A359-4447-9E60-AF0CBB694E26}" destId="{B9D00527-0EBE-4E4F-9A82-FDB1820AA58B}" srcOrd="0" destOrd="0" presId="urn:microsoft.com/office/officeart/2018/2/layout/IconLabelList"/>
    <dgm:cxn modelId="{5B8A3AEB-95FC-464A-8476-2AE1EFD5410F}" srcId="{468EC97F-4DBA-4DBE-86F0-F62B9B1539A4}" destId="{D02FBEB1-A359-4447-9E60-AF0CBB694E26}" srcOrd="1" destOrd="0" parTransId="{A7543926-5B9B-4A2B-9DD4-DD81EDA6BA7B}" sibTransId="{F50458F7-D975-4DB9-86D8-7C85167F06BD}"/>
    <dgm:cxn modelId="{3986ABFC-1279-4F09-85A3-1516BE99D98F}" srcId="{468EC97F-4DBA-4DBE-86F0-F62B9B1539A4}" destId="{2ADCE6DF-AAE3-47DD-A4E3-0F437BA3D2B8}" srcOrd="3" destOrd="0" parTransId="{3248C533-8C49-45A9-8C17-265A8234E0B2}" sibTransId="{20C005B4-A533-47FE-9987-BEA6E5F99517}"/>
    <dgm:cxn modelId="{2E9184AA-9A10-48A5-AEB8-3EAF81DE8347}" type="presParOf" srcId="{82DB3A60-9162-4A1D-A279-E84B0532AFE3}" destId="{5E8090C3-C898-48D8-9BC3-7E720928929F}" srcOrd="0" destOrd="0" presId="urn:microsoft.com/office/officeart/2018/2/layout/IconLabelList"/>
    <dgm:cxn modelId="{855065B4-1A76-455E-92BE-627BCE1CFD48}" type="presParOf" srcId="{5E8090C3-C898-48D8-9BC3-7E720928929F}" destId="{6DA30141-E33F-49F3-A1B9-4B87D4B89B6A}" srcOrd="0" destOrd="0" presId="urn:microsoft.com/office/officeart/2018/2/layout/IconLabelList"/>
    <dgm:cxn modelId="{6E880A76-6ACB-4EF2-BFBF-99B47A01EB01}" type="presParOf" srcId="{5E8090C3-C898-48D8-9BC3-7E720928929F}" destId="{6A0E80B2-DC88-4816-B513-D1787EA0C9CC}" srcOrd="1" destOrd="0" presId="urn:microsoft.com/office/officeart/2018/2/layout/IconLabelList"/>
    <dgm:cxn modelId="{FA4A2DBF-2D0A-4E50-9146-7EC147316CC5}" type="presParOf" srcId="{5E8090C3-C898-48D8-9BC3-7E720928929F}" destId="{2E8C9029-4A49-4C3C-AC26-6BA852C31DD4}" srcOrd="2" destOrd="0" presId="urn:microsoft.com/office/officeart/2018/2/layout/IconLabelList"/>
    <dgm:cxn modelId="{B832922A-B2D6-4F7C-9289-BA5E93B173E2}" type="presParOf" srcId="{82DB3A60-9162-4A1D-A279-E84B0532AFE3}" destId="{D7A601B7-FD7D-47B8-8CDB-62CEF7D8F006}" srcOrd="1" destOrd="0" presId="urn:microsoft.com/office/officeart/2018/2/layout/IconLabelList"/>
    <dgm:cxn modelId="{48B31C81-9374-4216-A5C6-4FDD8F3C6E43}" type="presParOf" srcId="{82DB3A60-9162-4A1D-A279-E84B0532AFE3}" destId="{30F4B062-574D-47D0-BFD5-534F56C16334}" srcOrd="2" destOrd="0" presId="urn:microsoft.com/office/officeart/2018/2/layout/IconLabelList"/>
    <dgm:cxn modelId="{1EBB1E0D-D9CB-4101-83A9-D6A2C53EE9A8}" type="presParOf" srcId="{30F4B062-574D-47D0-BFD5-534F56C16334}" destId="{25FE22C0-180D-4E5D-9028-C57CBD8A91C6}" srcOrd="0" destOrd="0" presId="urn:microsoft.com/office/officeart/2018/2/layout/IconLabelList"/>
    <dgm:cxn modelId="{B20F5736-318D-4938-8986-EBC7B8785D5D}" type="presParOf" srcId="{30F4B062-574D-47D0-BFD5-534F56C16334}" destId="{1A0EB33C-D4A3-426B-9852-984D49962616}" srcOrd="1" destOrd="0" presId="urn:microsoft.com/office/officeart/2018/2/layout/IconLabelList"/>
    <dgm:cxn modelId="{68C08304-8933-4F8F-8254-F27B851F8D2C}" type="presParOf" srcId="{30F4B062-574D-47D0-BFD5-534F56C16334}" destId="{B9D00527-0EBE-4E4F-9A82-FDB1820AA58B}" srcOrd="2" destOrd="0" presId="urn:microsoft.com/office/officeart/2018/2/layout/IconLabelList"/>
    <dgm:cxn modelId="{2F362382-DC49-4676-BB44-761C69ED9E60}" type="presParOf" srcId="{82DB3A60-9162-4A1D-A279-E84B0532AFE3}" destId="{775578D3-90FF-4A4C-BC85-F91BC49FBE04}" srcOrd="3" destOrd="0" presId="urn:microsoft.com/office/officeart/2018/2/layout/IconLabelList"/>
    <dgm:cxn modelId="{F80BCB30-511D-4C61-A4DE-A8FAFE33F2AE}" type="presParOf" srcId="{82DB3A60-9162-4A1D-A279-E84B0532AFE3}" destId="{168E4D33-7722-436F-A1B2-7A963A9037B4}" srcOrd="4" destOrd="0" presId="urn:microsoft.com/office/officeart/2018/2/layout/IconLabelList"/>
    <dgm:cxn modelId="{6EEB2D75-E72B-41B4-8A52-E99BFAEA119C}" type="presParOf" srcId="{168E4D33-7722-436F-A1B2-7A963A9037B4}" destId="{EBA77DE3-ACD4-4B78-B3BF-BD891B7964D1}" srcOrd="0" destOrd="0" presId="urn:microsoft.com/office/officeart/2018/2/layout/IconLabelList"/>
    <dgm:cxn modelId="{94B9ACF0-C81C-4E0D-BFA1-5C19580AEE49}" type="presParOf" srcId="{168E4D33-7722-436F-A1B2-7A963A9037B4}" destId="{3D21132A-FF7E-41F2-BE20-6B1D56510648}" srcOrd="1" destOrd="0" presId="urn:microsoft.com/office/officeart/2018/2/layout/IconLabelList"/>
    <dgm:cxn modelId="{AFF4B451-275D-4685-A4E6-7C8EAA46A621}" type="presParOf" srcId="{168E4D33-7722-436F-A1B2-7A963A9037B4}" destId="{EAB77829-5CEA-4105-9851-0BEEB4F0C68D}" srcOrd="2" destOrd="0" presId="urn:microsoft.com/office/officeart/2018/2/layout/IconLabelList"/>
    <dgm:cxn modelId="{C7BDFB3F-C260-4040-8BC9-B24DB9A6D124}" type="presParOf" srcId="{82DB3A60-9162-4A1D-A279-E84B0532AFE3}" destId="{85EC1210-883F-4C57-A019-8E5026A71B6A}" srcOrd="5" destOrd="0" presId="urn:microsoft.com/office/officeart/2018/2/layout/IconLabelList"/>
    <dgm:cxn modelId="{34CB5A69-82B5-4A5C-98A1-DCECBF3436BA}" type="presParOf" srcId="{82DB3A60-9162-4A1D-A279-E84B0532AFE3}" destId="{0CDFCDA8-B57B-4D67-B7BF-D52C4E1F22D1}" srcOrd="6" destOrd="0" presId="urn:microsoft.com/office/officeart/2018/2/layout/IconLabelList"/>
    <dgm:cxn modelId="{C4F49CEA-87F0-4B1D-AAC3-A55D11A9E5DB}" type="presParOf" srcId="{0CDFCDA8-B57B-4D67-B7BF-D52C4E1F22D1}" destId="{A41B05AE-5BB9-448B-8888-C828611D6D1D}" srcOrd="0" destOrd="0" presId="urn:microsoft.com/office/officeart/2018/2/layout/IconLabelList"/>
    <dgm:cxn modelId="{23DFB891-7D20-42E8-AE22-82D08953112B}" type="presParOf" srcId="{0CDFCDA8-B57B-4D67-B7BF-D52C4E1F22D1}" destId="{7A98F229-4E58-4747-941E-E4251AF1E6A7}" srcOrd="1" destOrd="0" presId="urn:microsoft.com/office/officeart/2018/2/layout/IconLabelList"/>
    <dgm:cxn modelId="{A4C12CE9-D001-432C-93A4-C41601FEB765}" type="presParOf" srcId="{0CDFCDA8-B57B-4D67-B7BF-D52C4E1F22D1}" destId="{B6ACC319-1E3B-4A41-B808-E236E45DCD36}" srcOrd="2" destOrd="0" presId="urn:microsoft.com/office/officeart/2018/2/layout/IconLabelList"/>
    <dgm:cxn modelId="{BA53082F-2BF6-4466-B914-45B0D52854AB}" type="presParOf" srcId="{82DB3A60-9162-4A1D-A279-E84B0532AFE3}" destId="{264F2103-3A66-448E-BC69-627D0585020E}" srcOrd="7" destOrd="0" presId="urn:microsoft.com/office/officeart/2018/2/layout/IconLabelList"/>
    <dgm:cxn modelId="{F045408D-DD38-41C6-A979-A7E4EE0C9640}" type="presParOf" srcId="{82DB3A60-9162-4A1D-A279-E84B0532AFE3}" destId="{AE5622D3-D886-4DBF-B943-19EAD6238411}" srcOrd="8" destOrd="0" presId="urn:microsoft.com/office/officeart/2018/2/layout/IconLabelList"/>
    <dgm:cxn modelId="{AFF6273C-9DBA-4D98-B46D-34762D07C310}" type="presParOf" srcId="{AE5622D3-D886-4DBF-B943-19EAD6238411}" destId="{72F40950-A61D-42D1-8881-42B8A32AF4E3}" srcOrd="0" destOrd="0" presId="urn:microsoft.com/office/officeart/2018/2/layout/IconLabelList"/>
    <dgm:cxn modelId="{3076C6A9-1CFF-4DDB-A0CE-726126A8AE50}" type="presParOf" srcId="{AE5622D3-D886-4DBF-B943-19EAD6238411}" destId="{79C199FE-A7A1-4F2B-B226-E1B58D97BDD5}" srcOrd="1" destOrd="0" presId="urn:microsoft.com/office/officeart/2018/2/layout/IconLabelList"/>
    <dgm:cxn modelId="{5CE9924F-810F-4329-9066-CC90D120843C}" type="presParOf" srcId="{AE5622D3-D886-4DBF-B943-19EAD6238411}" destId="{C74B9ED4-027A-42EB-BCA8-8CA7472F08CC}" srcOrd="2" destOrd="0" presId="urn:microsoft.com/office/officeart/2018/2/layout/IconLabelList"/>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A30141-E33F-49F3-A1B9-4B87D4B89B6A}">
      <dsp:nvSpPr>
        <dsp:cNvPr id="0" name=""/>
        <dsp:cNvSpPr/>
      </dsp:nvSpPr>
      <dsp:spPr>
        <a:xfrm>
          <a:off x="300625" y="317796"/>
          <a:ext cx="491220" cy="491220"/>
        </a:xfrm>
        <a:prstGeom prst="rect">
          <a:avLst/>
        </a:prstGeom>
        <a:blipFill>
          <a:blip xmlns:r="http://schemas.openxmlformats.org/officeDocument/2006/relationships"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a:blipFill>
        <a:ln w="12700" cap="flat" cmpd="sng" algn="ctr">
          <a:solidFill>
            <a:schemeClr val="lt1">
              <a:alpha val="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E8C9029-4A49-4C3C-AC26-6BA852C31DD4}">
      <dsp:nvSpPr>
        <dsp:cNvPr id="0" name=""/>
        <dsp:cNvSpPr/>
      </dsp:nvSpPr>
      <dsp:spPr>
        <a:xfrm>
          <a:off x="435" y="972763"/>
          <a:ext cx="1091601" cy="4366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100000"/>
            </a:lnSpc>
            <a:spcBef>
              <a:spcPct val="0"/>
            </a:spcBef>
            <a:spcAft>
              <a:spcPct val="35000"/>
            </a:spcAft>
            <a:buNone/>
          </a:pPr>
          <a:r>
            <a:rPr lang="en-US" sz="1100" kern="1200">
              <a:solidFill>
                <a:schemeClr val="accent5">
                  <a:lumMod val="50000"/>
                </a:schemeClr>
              </a:solidFill>
            </a:rPr>
            <a:t>Step 1: Screening of all submitted funding </a:t>
          </a:r>
          <a:r>
            <a:rPr lang="en-US" sz="1100" b="0" kern="1200">
              <a:solidFill>
                <a:schemeClr val="accent5">
                  <a:lumMod val="50000"/>
                </a:schemeClr>
              </a:solidFill>
            </a:rPr>
            <a:t>proposals</a:t>
          </a:r>
        </a:p>
      </dsp:txBody>
      <dsp:txXfrm>
        <a:off x="435" y="972763"/>
        <a:ext cx="1091601" cy="436640"/>
      </dsp:txXfrm>
    </dsp:sp>
    <dsp:sp modelId="{25FE22C0-180D-4E5D-9028-C57CBD8A91C6}">
      <dsp:nvSpPr>
        <dsp:cNvPr id="0" name=""/>
        <dsp:cNvSpPr/>
      </dsp:nvSpPr>
      <dsp:spPr>
        <a:xfrm>
          <a:off x="1583257" y="317796"/>
          <a:ext cx="491220" cy="491220"/>
        </a:xfrm>
        <a:prstGeom prst="rect">
          <a:avLst/>
        </a:prstGeom>
        <a:blipFill>
          <a:blip xmlns:r="http://schemas.openxmlformats.org/officeDocument/2006/relationships" r:embed="rId3" cstate="print">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a:blipFill>
        <a:ln w="12700" cap="flat" cmpd="sng" algn="ctr">
          <a:solidFill>
            <a:schemeClr val="lt1">
              <a:alpha val="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9D00527-0EBE-4E4F-9A82-FDB1820AA58B}">
      <dsp:nvSpPr>
        <dsp:cNvPr id="0" name=""/>
        <dsp:cNvSpPr/>
      </dsp:nvSpPr>
      <dsp:spPr>
        <a:xfrm>
          <a:off x="1283067" y="972763"/>
          <a:ext cx="1091601" cy="4366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100000"/>
            </a:lnSpc>
            <a:spcBef>
              <a:spcPct val="0"/>
            </a:spcBef>
            <a:spcAft>
              <a:spcPct val="35000"/>
            </a:spcAft>
            <a:buNone/>
          </a:pPr>
          <a:r>
            <a:rPr lang="en-US" sz="1100" kern="1200">
              <a:solidFill>
                <a:schemeClr val="accent5">
                  <a:lumMod val="50000"/>
                </a:schemeClr>
              </a:solidFill>
            </a:rPr>
            <a:t>Step 2: Drua Incubator Team will shortlist the applicants</a:t>
          </a:r>
          <a:r>
            <a:rPr lang="en-US" sz="1100" kern="1200"/>
            <a:t>.</a:t>
          </a:r>
        </a:p>
      </dsp:txBody>
      <dsp:txXfrm>
        <a:off x="1283067" y="972763"/>
        <a:ext cx="1091601" cy="436640"/>
      </dsp:txXfrm>
    </dsp:sp>
    <dsp:sp modelId="{EBA77DE3-ACD4-4B78-B3BF-BD891B7964D1}">
      <dsp:nvSpPr>
        <dsp:cNvPr id="0" name=""/>
        <dsp:cNvSpPr/>
      </dsp:nvSpPr>
      <dsp:spPr>
        <a:xfrm>
          <a:off x="2865889" y="317796"/>
          <a:ext cx="491220" cy="491220"/>
        </a:xfrm>
        <a:prstGeom prst="rect">
          <a:avLst/>
        </a:prstGeom>
        <a:blipFill>
          <a:blip xmlns:r="http://schemas.openxmlformats.org/officeDocument/2006/relationships"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a:blipFill>
        <a:ln w="12700" cap="flat" cmpd="sng" algn="ctr">
          <a:solidFill>
            <a:schemeClr val="lt1">
              <a:alpha val="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AB77829-5CEA-4105-9851-0BEEB4F0C68D}">
      <dsp:nvSpPr>
        <dsp:cNvPr id="0" name=""/>
        <dsp:cNvSpPr/>
      </dsp:nvSpPr>
      <dsp:spPr>
        <a:xfrm>
          <a:off x="2565699" y="972763"/>
          <a:ext cx="1091601" cy="4366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100000"/>
            </a:lnSpc>
            <a:spcBef>
              <a:spcPct val="0"/>
            </a:spcBef>
            <a:spcAft>
              <a:spcPct val="35000"/>
            </a:spcAft>
            <a:buNone/>
          </a:pPr>
          <a:r>
            <a:rPr lang="en-US" sz="1100" kern="1200">
              <a:solidFill>
                <a:schemeClr val="accent5">
                  <a:lumMod val="50000"/>
                </a:schemeClr>
              </a:solidFill>
            </a:rPr>
            <a:t>Step 3: Invite successful candidate to discuss their proposal in detail</a:t>
          </a:r>
          <a:r>
            <a:rPr lang="en-US" sz="1100" kern="1200"/>
            <a:t>.</a:t>
          </a:r>
        </a:p>
      </dsp:txBody>
      <dsp:txXfrm>
        <a:off x="2565699" y="972763"/>
        <a:ext cx="1091601" cy="436640"/>
      </dsp:txXfrm>
    </dsp:sp>
    <dsp:sp modelId="{A41B05AE-5BB9-448B-8888-C828611D6D1D}">
      <dsp:nvSpPr>
        <dsp:cNvPr id="0" name=""/>
        <dsp:cNvSpPr/>
      </dsp:nvSpPr>
      <dsp:spPr>
        <a:xfrm>
          <a:off x="4148521" y="317796"/>
          <a:ext cx="491220" cy="491220"/>
        </a:xfrm>
        <a:prstGeom prst="rect">
          <a:avLst/>
        </a:prstGeom>
        <a:blipFill>
          <a:blip xmlns:r="http://schemas.openxmlformats.org/officeDocument/2006/relationships"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a:blipFill>
        <a:ln w="12700" cap="flat" cmpd="sng" algn="ctr">
          <a:solidFill>
            <a:schemeClr val="lt1">
              <a:alpha val="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ACC319-1E3B-4A41-B808-E236E45DCD36}">
      <dsp:nvSpPr>
        <dsp:cNvPr id="0" name=""/>
        <dsp:cNvSpPr/>
      </dsp:nvSpPr>
      <dsp:spPr>
        <a:xfrm>
          <a:off x="3848331" y="972763"/>
          <a:ext cx="1091601" cy="4366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100000"/>
            </a:lnSpc>
            <a:spcBef>
              <a:spcPct val="0"/>
            </a:spcBef>
            <a:spcAft>
              <a:spcPct val="35000"/>
            </a:spcAft>
            <a:buNone/>
          </a:pPr>
          <a:r>
            <a:rPr lang="en-US" sz="1100" kern="1200">
              <a:solidFill>
                <a:schemeClr val="accent5">
                  <a:lumMod val="50000"/>
                </a:schemeClr>
              </a:solidFill>
            </a:rPr>
            <a:t>Step 4: Final Assessment by Grant Selection Committee</a:t>
          </a:r>
        </a:p>
      </dsp:txBody>
      <dsp:txXfrm>
        <a:off x="3848331" y="972763"/>
        <a:ext cx="1091601" cy="436640"/>
      </dsp:txXfrm>
    </dsp:sp>
    <dsp:sp modelId="{72F40950-A61D-42D1-8881-42B8A32AF4E3}">
      <dsp:nvSpPr>
        <dsp:cNvPr id="0" name=""/>
        <dsp:cNvSpPr/>
      </dsp:nvSpPr>
      <dsp:spPr>
        <a:xfrm>
          <a:off x="5431153" y="317796"/>
          <a:ext cx="491220" cy="491220"/>
        </a:xfrm>
        <a:prstGeom prst="rect">
          <a:avLst/>
        </a:prstGeom>
        <a:blipFill>
          <a:blip xmlns:r="http://schemas.openxmlformats.org/officeDocument/2006/relationships"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a:blipFill>
        <a:ln w="12700" cap="flat" cmpd="sng" algn="ctr">
          <a:solidFill>
            <a:schemeClr val="lt1">
              <a:alpha val="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74B9ED4-027A-42EB-BCA8-8CA7472F08CC}">
      <dsp:nvSpPr>
        <dsp:cNvPr id="0" name=""/>
        <dsp:cNvSpPr/>
      </dsp:nvSpPr>
      <dsp:spPr>
        <a:xfrm>
          <a:off x="5130962" y="972763"/>
          <a:ext cx="1091601" cy="4366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100000"/>
            </a:lnSpc>
            <a:spcBef>
              <a:spcPct val="0"/>
            </a:spcBef>
            <a:spcAft>
              <a:spcPct val="35000"/>
            </a:spcAft>
            <a:buNone/>
          </a:pPr>
          <a:r>
            <a:rPr lang="en-US" sz="1100" kern="1200">
              <a:solidFill>
                <a:schemeClr val="accent5">
                  <a:lumMod val="50000"/>
                </a:schemeClr>
              </a:solidFill>
            </a:rPr>
            <a:t>Step 5: Grant Disbursement </a:t>
          </a:r>
        </a:p>
      </dsp:txBody>
      <dsp:txXfrm>
        <a:off x="5130962" y="972763"/>
        <a:ext cx="1091601" cy="436640"/>
      </dsp:txXfrm>
    </dsp:sp>
  </dsp:spTree>
</dsp:drawing>
</file>

<file path=word/diagrams/layout1.xml><?xml version="1.0" encoding="utf-8"?>
<dgm:layoutDef xmlns:dgm="http://schemas.openxmlformats.org/drawingml/2006/diagram" xmlns:a="http://schemas.openxmlformats.org/drawingml/2006/main" uniqueId="urn:microsoft.com/office/officeart/2018/2/layout/IconLabelList">
  <dgm:title val="Icon Label List"/>
  <dgm:desc val="Use to show non-sequential or grouped chunks of information accompanied by a related visuals. Works best with icons or small pictures with short text captions."/>
  <dgm:catLst>
    <dgm:cat type="icon" pri="500"/>
  </dgm:catLst>
  <dgm:sampData useDef="1">
    <dgm:dataModel>
      <dgm:ptLst/>
      <dgm:bg/>
      <dgm:whole/>
    </dgm:dataModel>
  </dgm:sampData>
  <dgm:styleData useDef="1">
    <dgm:dataModel>
      <dgm:ptLst/>
      <dgm:bg/>
      <dgm:whole/>
    </dgm:dataModel>
  </dgm:styleData>
  <dgm:clrData useDef="1">
    <dgm:dataModel>
      <dgm:ptLst/>
      <dgm:bg/>
      <dgm:whole/>
    </dgm:dataModel>
  </dgm:clrData>
  <dgm:layoutNode name="root">
    <dgm:varLst>
      <dgm:dir/>
      <dgm:resizeHandles val="exact"/>
    </dgm:varLst>
    <dgm:choose name="Name0">
      <dgm:if name="Name1" axis="self" func="var" arg="dir" op="equ" val="norm">
        <dgm:alg type="snake">
          <dgm:param type="grDir" val="tL"/>
          <dgm:param type="flowDir" val="row"/>
          <dgm:param type="contDir" val="sameDir"/>
          <dgm:param type="off" val="ctr"/>
          <dgm:param type="vertAlign" val="mid"/>
          <dgm:param type="horzAlign" val="ctr"/>
        </dgm:alg>
      </dgm:if>
      <dgm:else name="Name2">
        <dgm:alg type="snake">
          <dgm:param type="grDir" val="tR"/>
          <dgm:param type="flowDir" val="row"/>
          <dgm:param type="contDir" val="sameDir"/>
          <dgm:param type="off" val="ctr"/>
          <dgm:param type="vertAlign" val="mid"/>
          <dgm:param type="horzAlign" val="ctr"/>
        </dgm:alg>
      </dgm:else>
    </dgm:choose>
    <dgm:shape xmlns:r="http://schemas.openxmlformats.org/officeDocument/2006/relationships" r:blip="">
      <dgm:adjLst/>
    </dgm:shape>
    <dgm:presOf/>
    <dgm:choose name="Name3">
      <dgm:if name="Name4" axis="ch" ptType="node" func="cnt" op="lte" val="2">
        <dgm:constrLst>
          <dgm:constr type="h" for="ch" forName="compNode" refType="h" fact="0.4"/>
          <dgm:constr type="w" for="ch" forName="compNode" val="120"/>
          <dgm:constr type="w" for="ch" forName="sibTrans" refType="w" refFor="ch" refForName="compNode" fact="0.175"/>
          <dgm:constr type="sp" refType="w" refFor="ch" refForName="compNode" op="equ" fact="0.25"/>
          <dgm:constr type="primFontSz" for="des" ptType="node" op="equ" val="50"/>
          <dgm:constr type="h" for="des" forName="compNode" op="equ"/>
          <dgm:constr type="h" for="des" forName="textRect" op="equ"/>
        </dgm:constrLst>
      </dgm:if>
      <dgm:if name="Name5" axis="ch" ptType="node" func="cnt" op="lte" val="4">
        <dgm:constrLst>
          <dgm:constr type="h" for="ch" forName="compNode" refType="h" fact="0.4"/>
          <dgm:constr type="w" for="ch" forName="compNode" refType="w"/>
          <dgm:constr type="w" for="ch" forName="sibTrans" refType="w" refFor="ch" refForName="compNode" fact="0.175"/>
          <dgm:constr type="sp" refType="w" refFor="ch" refForName="compNode" op="equ" fact="0.25"/>
          <dgm:constr type="primFontSz" for="des" ptType="node" op="equ" val="36"/>
          <dgm:constr type="h" for="des" forName="compNode" op="equ"/>
          <dgm:constr type="h" for="des" forName="textRect" op="equ"/>
        </dgm:constrLst>
      </dgm:if>
      <dgm:else name="Name6">
        <dgm:constrLst>
          <dgm:constr type="h" for="ch" forName="compNode" refType="h" fact="0.4"/>
          <dgm:constr type="w" for="ch" forName="compNode" refType="w"/>
          <dgm:constr type="w" for="ch" forName="sibTrans" refType="w" refFor="ch" refForName="compNode" fact="0.175"/>
          <dgm:constr type="sp" refType="w" refFor="ch" refForName="compNode" op="equ" fact="0.25"/>
          <dgm:constr type="primFontSz" for="des" ptType="node" op="equ" val="24"/>
          <dgm:constr type="h" for="des" forName="compNode" op="equ"/>
          <dgm:constr type="h" for="des" forName="textRect" op="equ"/>
        </dgm:constrLst>
      </dgm:else>
    </dgm:choose>
    <dgm:ruleLst>
      <dgm:rule type="w" for="ch" forName="compNode" val="50" fact="NaN" max="NaN"/>
    </dgm:ruleLst>
    <dgm:forEach name="Name7" axis="ch" ptType="node">
      <dgm:layoutNode name="compNode">
        <dgm:alg type="composite"/>
        <dgm:shape xmlns:r="http://schemas.openxmlformats.org/officeDocument/2006/relationships" r:blip="">
          <dgm:adjLst/>
        </dgm:shape>
        <dgm:presOf axis="self"/>
        <dgm:constrLst>
          <dgm:constr type="w" for="ch" forName="iconRect" refType="w" fact="0.45"/>
          <dgm:constr type="h" for="ch" forName="iconRect" refType="w" refFor="ch" refForName="iconRect"/>
          <dgm:constr type="ctrX" for="ch" forName="iconRect" refType="w" fact="0.5"/>
          <dgm:constr type="t" for="ch" forName="iconRect"/>
          <dgm:constr type="h" for="ch" forName="spaceRect" refType="h" fact="0.15"/>
          <dgm:constr type="w" for="ch" forName="spaceRect" refType="w"/>
          <dgm:constr type="l" for="ch" forName="spaceRect"/>
          <dgm:constr type="t" for="ch" forName="spaceRect" refType="b" refFor="ch" refForName="iconRect"/>
          <dgm:constr type="h" for="ch" forName="textRect" val="20"/>
          <dgm:constr type="w" for="ch" forName="textRect" refType="w"/>
          <dgm:constr type="l" for="ch" forName="textRect"/>
          <dgm:constr type="t" for="ch" forName="textRect" refType="b" refFor="ch" refForName="spaceRect"/>
        </dgm:constrLst>
        <dgm:ruleLst>
          <dgm:rule type="h" val="INF" fact="NaN" max="NaN"/>
        </dgm:ruleLst>
        <dgm:layoutNode name="iconRect" styleLbl="node1">
          <dgm:alg type="sp"/>
          <dgm:shape xmlns:r="http://schemas.openxmlformats.org/officeDocument/2006/relationships" type="rect" r:blip="" blipPhldr="1">
            <dgm:adjLst/>
          </dgm:shape>
          <dgm:presOf/>
          <dgm:constrLst/>
          <dgm:ruleLst/>
        </dgm:layoutNode>
        <dgm:layoutNode name="spaceRect">
          <dgm:alg type="sp"/>
          <dgm:shape xmlns:r="http://schemas.openxmlformats.org/officeDocument/2006/relationships" r:blip="">
            <dgm:adjLst/>
          </dgm:shape>
          <dgm:presOf/>
          <dgm:constrLst/>
          <dgm:ruleLst/>
        </dgm:layoutNode>
        <dgm:layoutNode name="textRect" styleLbl="revTx">
          <dgm:varLst>
            <dgm:chMax val="1"/>
            <dgm:chPref val="1"/>
          </dgm:varLst>
          <dgm:alg type="tx">
            <dgm:param type="txAnchorVert" val="t"/>
          </dgm:alg>
          <dgm:shape xmlns:r="http://schemas.openxmlformats.org/officeDocument/2006/relationships" type="rect" r:blip="">
            <dgm:adjLst/>
          </dgm:shape>
          <dgm:presOf axis="self" ptType="node"/>
          <dgm:constrLst>
            <dgm:constr type="lMarg"/>
            <dgm:constr type="rMarg"/>
            <dgm:constr type="tMarg"/>
            <dgm:constr type="bMarg"/>
          </dgm:constrLst>
          <dgm:ruleLst>
            <dgm:rule type="primFontSz" val="11" fact="NaN" max="NaN"/>
            <dgm:rule type="h" val="INF" fact="NaN" max="NaN"/>
          </dgm:ruleLst>
        </dgm:layoutNode>
      </dgm:layoutNode>
      <dgm:forEach name="Name8" axis="followSib" ptType="sibTrans" cnt="1">
        <dgm:layoutNode name="sibTrans">
          <dgm:alg type="sp"/>
          <dgm:shape xmlns:r="http://schemas.openxmlformats.org/officeDocument/2006/relationships" r:blip="">
            <dgm:adjLst/>
          </dgm:shape>
          <dgm:presOf axis="self"/>
          <dgm:constrLst/>
          <dgm:ruleLst/>
        </dgm:layoutNode>
      </dgm:forEach>
    </dgm:forEach>
  </dgm:layoutNode>
  <dgm:extLst>
    <a:ext uri="{68A01E43-0DF5-4B5B-8FA6-DAF915123BFB}">
      <dgm1612:lstStyle xmlns:dgm1612="http://schemas.microsoft.com/office/drawing/2016/12/diagram">
        <a:lvl1pPr>
          <a:lnSpc>
            <a:spcPct val="100000"/>
          </a:lnSpc>
        </a:lvl1pPr>
      </dgm1612:lstStyle>
    </a:ext>
  </dgm:extLst>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Pet Volunteer">
      <a:dk1>
        <a:sysClr val="windowText" lastClr="000000"/>
      </a:dk1>
      <a:lt1>
        <a:sysClr val="window" lastClr="FFFFFF"/>
      </a:lt1>
      <a:dk2>
        <a:srgbClr val="44546A"/>
      </a:dk2>
      <a:lt2>
        <a:srgbClr val="E7E6E6"/>
      </a:lt2>
      <a:accent1>
        <a:srgbClr val="00A8CC"/>
      </a:accent1>
      <a:accent2>
        <a:srgbClr val="0C7B93"/>
      </a:accent2>
      <a:accent3>
        <a:srgbClr val="27496D"/>
      </a:accent3>
      <a:accent4>
        <a:srgbClr val="142850"/>
      </a:accent4>
      <a:accent5>
        <a:srgbClr val="5B9BD5"/>
      </a:accent5>
      <a:accent6>
        <a:srgbClr val="70AD47"/>
      </a:accent6>
      <a:hlink>
        <a:srgbClr val="0563C1"/>
      </a:hlink>
      <a:folHlink>
        <a:srgbClr val="954F72"/>
      </a:folHlink>
    </a:clrScheme>
    <a:fontScheme name="Custom 5">
      <a:majorFont>
        <a:latin typeface="Avenir Next LT Pro"/>
        <a:ea typeface=""/>
        <a:cs typeface=""/>
      </a:majorFont>
      <a:minorFont>
        <a:latin typeface="The Hand Extrablac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6e97fa315356fffbdcd9876fe988c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14b8f0def80e6d70ce3def20c90759a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Props1.xml><?xml version="1.0" encoding="utf-8"?>
<ds:datastoreItem xmlns:ds="http://schemas.openxmlformats.org/officeDocument/2006/customXml" ds:itemID="{0F4444B7-48CE-43DC-ADC3-AC3549C147AE}">
  <ds:schemaRefs>
    <ds:schemaRef ds:uri="http://schemas.openxmlformats.org/officeDocument/2006/bibliography"/>
  </ds:schemaRefs>
</ds:datastoreItem>
</file>

<file path=customXml/itemProps2.xml><?xml version="1.0" encoding="utf-8"?>
<ds:datastoreItem xmlns:ds="http://schemas.openxmlformats.org/officeDocument/2006/customXml" ds:itemID="{70F92415-99C2-43AA-BA44-2F19837CF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4F301-B831-4401-8A67-8D27F509E30F}">
  <ds:schemaRefs>
    <ds:schemaRef ds:uri="http://schemas.microsoft.com/sharepoint/v3/contenttype/forms"/>
  </ds:schemaRefs>
</ds:datastoreItem>
</file>

<file path=customXml/itemProps4.xml><?xml version="1.0" encoding="utf-8"?>
<ds:datastoreItem xmlns:ds="http://schemas.openxmlformats.org/officeDocument/2006/customXml" ds:itemID="{C3EF4B29-B36C-48D4-A9FC-818CD6A7B16C}">
  <ds:schemaRefs>
    <ds:schemaRef ds:uri="http://purl.org/dc/terms/"/>
    <ds:schemaRef ds:uri="http://purl.org/dc/elements/1.1/"/>
    <ds:schemaRef ds:uri="http://schemas.openxmlformats.org/package/2006/metadata/core-properties"/>
    <ds:schemaRef ds:uri="http://schemas.microsoft.com/office/2006/documentManagement/types"/>
    <ds:schemaRef ds:uri="16c05727-aa75-4e4a-9b5f-8a80a1165891"/>
    <ds:schemaRef ds:uri="http://www.w3.org/XML/1998/namespace"/>
    <ds:schemaRef ds:uri="http://purl.org/dc/dcmitype/"/>
    <ds:schemaRef ds:uri="http://schemas.microsoft.com/office/infopath/2007/PartnerControls"/>
    <ds:schemaRef ds:uri="71af3243-3dd4-4a8d-8c0d-dd76da1f02a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{184CC8DE-800C-4306-8519-16D3167E2E2C}tf55833284_win32.dotx</Template>
  <TotalTime>0</TotalTime>
  <Pages>17</Pages>
  <Words>4025</Words>
  <Characters>22945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Dura INCUBATOR INNOVATION FUND</vt:lpstr>
    </vt:vector>
  </TitlesOfParts>
  <Company/>
  <LinksUpToDate>false</LinksUpToDate>
  <CharactersWithSpaces>26917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Dura INCUBATOR INNOVATION FUND</dc:title>
  <dc:subject>Document</dc:subject>
  <dc:creator/>
  <cp:keywords/>
  <dc:description/>
  <cp:lastModifiedBy/>
  <cp:revision>1</cp:revision>
  <dcterms:created xsi:type="dcterms:W3CDTF">2023-04-24T21:40:00Z</dcterms:created>
  <dcterms:modified xsi:type="dcterms:W3CDTF">2023-04-25T02:44:00Z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