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4110D" w:rsidR="00F43417" w:rsidP="00F43417" w:rsidRDefault="00F43417" w14:paraId="3A985B21" w14:textId="77777777">
      <w:pPr>
        <w:rPr>
          <w:rFonts w:ascii="Times New Roman"/>
          <w:b/>
          <w:color w:val="00823B"/>
          <w:sz w:val="28"/>
          <w:szCs w:val="28"/>
        </w:rPr>
      </w:pPr>
    </w:p>
    <w:p w:rsidRPr="00A4110D" w:rsidR="00F43417" w:rsidP="00F43417" w:rsidRDefault="00F43417" w14:paraId="01ECCEEB" w14:textId="58761A61">
      <w:pPr>
        <w:pStyle w:val="NoSpacing"/>
        <w:spacing w:line="276" w:lineRule="auto"/>
        <w:jc w:val="center"/>
        <w:rPr>
          <w:rFonts w:ascii="Times New Roman" w:hAnsi="Times New Roman"/>
          <w:b/>
          <w:bCs/>
          <w:iCs/>
          <w:color w:val="008000"/>
          <w:sz w:val="4"/>
          <w:szCs w:val="4"/>
        </w:rPr>
      </w:pPr>
      <w:r w:rsidRPr="00A4110D">
        <w:rPr>
          <w:rFonts w:ascii="Times New Roman" w:hAnsi="Times New Roman"/>
          <w:noProof/>
        </w:rPr>
        <mc:AlternateContent>
          <mc:Choice Requires="wps">
            <w:drawing>
              <wp:anchor distT="0" distB="0" distL="114300" distR="114300" simplePos="0" relativeHeight="251659264" behindDoc="0" locked="0" layoutInCell="1" allowOverlap="1" wp14:anchorId="0F1B59AF" wp14:editId="69A42040">
                <wp:simplePos x="0" y="0"/>
                <wp:positionH relativeFrom="column">
                  <wp:posOffset>2150745</wp:posOffset>
                </wp:positionH>
                <wp:positionV relativeFrom="paragraph">
                  <wp:posOffset>-683260</wp:posOffset>
                </wp:positionV>
                <wp:extent cx="1173480" cy="7010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701040"/>
                        </a:xfrm>
                        <a:prstGeom prst="rect">
                          <a:avLst/>
                        </a:prstGeom>
                        <a:noFill/>
                        <a:ln w="6350">
                          <a:noFill/>
                        </a:ln>
                      </wps:spPr>
                      <wps:txbx>
                        <w:txbxContent>
                          <w:p w:rsidRPr="00C03C7F" w:rsidR="00F43417" w:rsidP="00F43417" w:rsidRDefault="00F43417" w14:paraId="372C54C1" w14:textId="77777777">
                            <w:pPr>
                              <w:jc w:val="center"/>
                              <w:rPr>
                                <w:rFonts w:ascii="Times New Roman"/>
                                <w:color w:val="FF9900"/>
                              </w:rPr>
                            </w:pPr>
                            <w:r w:rsidRPr="00C03C7F">
                              <w:rPr>
                                <w:rFonts w:ascii="Times New Roman"/>
                                <w:color w:val="FF9900"/>
                              </w:rPr>
                              <w:object w:dxaOrig="4064" w:dyaOrig="4049" w14:anchorId="274C5A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50.25pt;height:43.5pt" fillcolor="window" type="#_x0000_t75">
                                  <v:imagedata o:title="" r:id="rId5"/>
                                </v:shape>
                                <o:OLEObject Type="Embed" ProgID="MS_ClipArt_Gallery.2" ShapeID="_x0000_i1026" DrawAspect="Content" ObjectID="_1827058013" r:id="rId6"/>
                              </w:object>
                            </w:r>
                          </w:p>
                          <w:p w:rsidR="00F43417" w:rsidP="00F43417" w:rsidRDefault="00F43417" w14:paraId="3ABC32E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FFC48A">
              <v:shapetype id="_x0000_t202" coordsize="21600,21600" o:spt="202" path="m,l,21600r21600,l21600,xe" w14:anchorId="0F1B59AF">
                <v:stroke joinstyle="miter"/>
                <v:path gradientshapeok="t" o:connecttype="rect"/>
              </v:shapetype>
              <v:shape id="Text Box 2" style="position:absolute;left:0;text-align:left;margin-left:169.35pt;margin-top:-53.8pt;width:92.4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">
                <v:textbox>
                  <w:txbxContent>
                    <w:p w:rsidRPr="00C03C7F" w:rsidR="00F43417" w:rsidP="00F43417" w:rsidRDefault="00F43417" w14:paraId="672A6659" w14:textId="77777777">
                      <w:pPr>
                        <w:jc w:val="center"/>
                        <w:rPr>
                          <w:rFonts w:ascii="Times New Roman"/>
                          <w:color w:val="FF9900"/>
                        </w:rPr>
                      </w:pPr>
                      <w:r w:rsidRPr="00C03C7F">
                        <w:rPr>
                          <w:rFonts w:ascii="Times New Roman"/>
                          <w:color w:val="FF9900"/>
                        </w:rPr>
                        <w:object w:dxaOrig="4064" w:dyaOrig="4049" w14:anchorId="4643F5E5">
                          <v:shape id="_x0000_i1026" style="width:50.25pt;height:43.5pt" fillcolor="window" type="#_x0000_t75">
                            <v:imagedata o:title="" r:id="rId5"/>
                          </v:shape>
                          <o:OLEObject Type="Embed" ProgID="MS_ClipArt_Gallery.2" ShapeID="_x0000_i1026" DrawAspect="Content" ObjectID="_1827058013" r:id="rId7"/>
                        </w:object>
                      </w:r>
                    </w:p>
                    <w:p w:rsidR="00F43417" w:rsidP="00F43417" w:rsidRDefault="00F43417" w14:paraId="0A37501D" w14:textId="77777777"/>
                  </w:txbxContent>
                </v:textbox>
              </v:shape>
            </w:pict>
          </mc:Fallback>
        </mc:AlternateContent>
      </w:r>
    </w:p>
    <w:p w:rsidRPr="009417BC" w:rsidR="00F43417" w:rsidP="00F43417" w:rsidRDefault="00F43417" w14:paraId="74CABD3F" w14:textId="77777777">
      <w:pPr>
        <w:pStyle w:val="NoSpacing"/>
        <w:spacing w:line="276" w:lineRule="auto"/>
        <w:jc w:val="center"/>
        <w:rPr>
          <w:rFonts w:ascii="Times New Roman" w:hAnsi="Times New Roman"/>
          <w:b/>
          <w:bCs/>
          <w:iCs/>
          <w:color w:val="008000"/>
          <w:sz w:val="28"/>
          <w:szCs w:val="28"/>
        </w:rPr>
      </w:pPr>
      <w:r w:rsidRPr="00A4110D">
        <w:rPr>
          <w:rFonts w:ascii="Times New Roman" w:hAnsi="Times New Roman"/>
          <w:b/>
          <w:bCs/>
          <w:iCs/>
          <w:color w:val="008000"/>
          <w:sz w:val="28"/>
          <w:szCs w:val="28"/>
        </w:rPr>
        <w:t>MINISTRY OF ENVIRONMENT AND CLIMATE CHANGE</w:t>
      </w:r>
    </w:p>
    <w:p w:rsidRPr="00A4110D" w:rsidR="00F43417" w:rsidP="00F43417" w:rsidRDefault="00F43417" w14:paraId="20CB1CB7" w14:textId="77777777">
      <w:pPr>
        <w:snapToGrid w:val="0"/>
        <w:spacing w:line="22" w:lineRule="atLeast"/>
        <w:contextualSpacing/>
        <w:jc w:val="center"/>
        <w:rPr>
          <w:rFonts w:ascii="Times New Roman" w:eastAsia="Times New Roman"/>
          <w:b/>
        </w:rPr>
      </w:pPr>
      <w:r w:rsidRPr="00A4110D">
        <w:rPr>
          <w:rFonts w:ascii="Times New Roman" w:eastAsia="Times New Roman"/>
          <w:b/>
        </w:rPr>
        <w:t>Expressions of Interest (EOI) for</w:t>
      </w:r>
    </w:p>
    <w:p w:rsidRPr="00A4110D" w:rsidR="00F43417" w:rsidP="00F43417" w:rsidRDefault="00F43417" w14:paraId="2B196895" w14:textId="77777777">
      <w:pPr>
        <w:jc w:val="center"/>
        <w:rPr>
          <w:rFonts w:ascii="Times New Roman" w:eastAsia="Times New Roman"/>
          <w:b/>
        </w:rPr>
      </w:pPr>
      <w:r>
        <w:rPr>
          <w:rFonts w:ascii="Times New Roman" w:eastAsia="Times New Roman"/>
          <w:b/>
        </w:rPr>
        <w:t>Independent Auditor for Fiji</w:t>
      </w:r>
      <w:r>
        <w:rPr>
          <w:rFonts w:ascii="Times New Roman" w:eastAsia="Times New Roman"/>
          <w:b/>
        </w:rPr>
        <w:t>’</w:t>
      </w:r>
      <w:r>
        <w:rPr>
          <w:rFonts w:ascii="Times New Roman" w:eastAsia="Times New Roman"/>
          <w:b/>
        </w:rPr>
        <w:t xml:space="preserve">s Initial </w:t>
      </w:r>
      <w:r w:rsidRPr="00A4110D">
        <w:rPr>
          <w:rFonts w:ascii="Times New Roman" w:eastAsia="Times New Roman"/>
          <w:b/>
        </w:rPr>
        <w:t>Biennial Update Report (BUR)</w:t>
      </w:r>
      <w:r>
        <w:rPr>
          <w:rFonts w:ascii="Times New Roman" w:eastAsia="Times New Roman"/>
          <w:b/>
        </w:rPr>
        <w:t xml:space="preserve"> Project</w:t>
      </w:r>
    </w:p>
    <w:p w:rsidRPr="00F43417" w:rsidR="00F43417" w:rsidP="00E77762" w:rsidRDefault="00F43417" w14:paraId="6DC98D1E" w14:textId="14B8ECE0">
      <w:pPr>
        <w:tabs>
          <w:tab w:val="left" w:pos="567"/>
        </w:tabs>
        <w:rPr>
          <w:b/>
          <w:bCs/>
          <w:sz w:val="28"/>
          <w:szCs w:val="28"/>
          <w:u w:val="single"/>
        </w:rPr>
      </w:pPr>
    </w:p>
    <w:p w:rsidRPr="00E77762" w:rsidR="00F43417" w:rsidP="00E77762" w:rsidRDefault="00F43417" w14:paraId="6837A045" w14:textId="77777777">
      <w:pPr>
        <w:spacing w:line="276" w:lineRule="auto"/>
        <w:jc w:val="both"/>
        <w:rPr>
          <w:rFonts w:ascii="Times New Roman" w:hAnsi="Times New Roman" w:cs="Times New Roman"/>
          <w:b/>
          <w:bCs/>
        </w:rPr>
      </w:pPr>
      <w:r w:rsidRPr="00E77762">
        <w:rPr>
          <w:rFonts w:ascii="Times New Roman" w:hAnsi="Times New Roman" w:cs="Times New Roman"/>
          <w:b/>
          <w:bCs/>
        </w:rPr>
        <w:t>1. Introduction</w:t>
      </w:r>
    </w:p>
    <w:p w:rsidRPr="00E77762" w:rsidR="00F43417" w:rsidP="00E77762" w:rsidRDefault="00F43417" w14:paraId="390C7852" w14:textId="77777777">
      <w:pPr>
        <w:spacing w:line="276" w:lineRule="auto"/>
        <w:jc w:val="both"/>
        <w:rPr>
          <w:rFonts w:ascii="Times New Roman" w:hAnsi="Times New Roman" w:cs="Times New Roman"/>
        </w:rPr>
      </w:pPr>
      <w:r w:rsidRPr="00E77762">
        <w:rPr>
          <w:rFonts w:ascii="Times New Roman" w:hAnsi="Times New Roman" w:cs="Times New Roman"/>
        </w:rPr>
        <w:t>The Ministry of Environment invites Expressions of Interest (EOI) from suitably qualified and experienced firms or individual auditors to undertake an independent audit of Fiji’s Initial Biennial Update Report (BUR) Project.</w:t>
      </w:r>
    </w:p>
    <w:p w:rsidRPr="00E77762" w:rsidR="00F43417" w:rsidP="00E77762" w:rsidRDefault="00F43417" w14:paraId="2E70A1EE" w14:textId="77777777">
      <w:pPr>
        <w:spacing w:line="276" w:lineRule="auto"/>
        <w:jc w:val="both"/>
        <w:rPr>
          <w:rFonts w:ascii="Times New Roman" w:hAnsi="Times New Roman" w:cs="Times New Roman"/>
        </w:rPr>
      </w:pPr>
      <w:r w:rsidRPr="00E77762">
        <w:rPr>
          <w:rFonts w:ascii="Times New Roman" w:hAnsi="Times New Roman" w:cs="Times New Roman"/>
        </w:rPr>
        <w:t>This EOI is issued in accordance with Regulation 39 of the Fiji Procurement Regulations and the Guide to the Expression of Interest Process (Fiji Procurement Office).</w:t>
      </w:r>
    </w:p>
    <w:p w:rsidRPr="00E77762" w:rsidR="00F43417" w:rsidP="00E77762" w:rsidRDefault="00F43417" w14:paraId="3200ED85" w14:textId="77777777">
      <w:pPr>
        <w:spacing w:line="276" w:lineRule="auto"/>
        <w:jc w:val="both"/>
        <w:rPr>
          <w:rFonts w:ascii="Times New Roman" w:hAnsi="Times New Roman" w:cs="Times New Roman"/>
        </w:rPr>
      </w:pPr>
      <w:r w:rsidRPr="00E77762">
        <w:rPr>
          <w:rFonts w:ascii="Times New Roman" w:hAnsi="Times New Roman" w:cs="Times New Roman"/>
        </w:rPr>
        <w:t>Submission of an EOI does not constitute a tender and does not guarantee award of contract. Shortlisted applicants will be invited to participate in a subsequent Request for Tender (RFT) or Request for Proposal (RFP) process.</w:t>
      </w:r>
    </w:p>
    <w:p w:rsidRPr="00E77762" w:rsidR="00F43417" w:rsidP="00E77762" w:rsidRDefault="00F43417" w14:paraId="176A3833" w14:textId="628137AD">
      <w:pPr>
        <w:spacing w:line="276" w:lineRule="auto"/>
        <w:jc w:val="both"/>
        <w:rPr>
          <w:rFonts w:ascii="Times New Roman" w:hAnsi="Times New Roman" w:cs="Times New Roman"/>
          <w:b/>
          <w:bCs/>
        </w:rPr>
      </w:pPr>
      <w:r w:rsidRPr="00E77762">
        <w:rPr>
          <w:rFonts w:ascii="Times New Roman" w:hAnsi="Times New Roman" w:cs="Times New Roman"/>
          <w:b/>
          <w:bCs/>
        </w:rPr>
        <w:t>2. Scope of Work</w:t>
      </w:r>
    </w:p>
    <w:p w:rsidR="00E77762" w:rsidP="00E77762" w:rsidRDefault="00F43417" w14:paraId="3CAF51BA" w14:textId="77777777">
      <w:pPr>
        <w:spacing w:line="276" w:lineRule="auto"/>
        <w:jc w:val="both"/>
        <w:rPr>
          <w:rFonts w:ascii="Times New Roman" w:hAnsi="Times New Roman" w:cs="Times New Roman"/>
        </w:rPr>
      </w:pPr>
      <w:r w:rsidRPr="00E77762">
        <w:rPr>
          <w:rFonts w:ascii="Times New Roman" w:hAnsi="Times New Roman" w:cs="Times New Roman"/>
        </w:rPr>
        <w:t>The objective of this audit is to enable the auditor to express an independent professional opinion on:</w:t>
      </w:r>
    </w:p>
    <w:p w:rsidR="00E77762" w:rsidP="00E77762" w:rsidRDefault="00F43417" w14:paraId="2F0649D5" w14:textId="77777777">
      <w:pPr>
        <w:pStyle w:val="ListParagraph"/>
        <w:numPr>
          <w:ilvl w:val="0"/>
          <w:numId w:val="6"/>
        </w:numPr>
        <w:spacing w:line="276" w:lineRule="auto"/>
        <w:ind w:left="284" w:hanging="142"/>
        <w:jc w:val="both"/>
        <w:rPr>
          <w:rFonts w:ascii="Times New Roman" w:hAnsi="Times New Roman" w:cs="Times New Roman"/>
        </w:rPr>
      </w:pPr>
      <w:r w:rsidRPr="00E77762">
        <w:rPr>
          <w:rFonts w:ascii="Times New Roman" w:hAnsi="Times New Roman" w:cs="Times New Roman"/>
        </w:rPr>
        <w:t>Whether the financial statements for the BUR Project present fairly, in all material respects</w:t>
      </w:r>
      <w:r w:rsidRPr="00E77762" w:rsidR="00E77762">
        <w:rPr>
          <w:rFonts w:ascii="Times New Roman" w:hAnsi="Times New Roman" w:cs="Times New Roman"/>
        </w:rPr>
        <w:t xml:space="preserve"> </w:t>
      </w:r>
      <w:r w:rsidRPr="00E77762">
        <w:rPr>
          <w:rFonts w:ascii="Times New Roman" w:hAnsi="Times New Roman" w:cs="Times New Roman"/>
        </w:rPr>
        <w:t>the financial position as at the reporting date.</w:t>
      </w:r>
    </w:p>
    <w:p w:rsidR="00E77762" w:rsidP="00E77762" w:rsidRDefault="00F43417" w14:paraId="67B09F44" w14:textId="77777777">
      <w:pPr>
        <w:pStyle w:val="ListParagraph"/>
        <w:numPr>
          <w:ilvl w:val="0"/>
          <w:numId w:val="6"/>
        </w:numPr>
        <w:spacing w:line="276" w:lineRule="auto"/>
        <w:ind w:left="284" w:hanging="142"/>
        <w:jc w:val="both"/>
        <w:rPr>
          <w:rFonts w:ascii="Times New Roman" w:hAnsi="Times New Roman" w:cs="Times New Roman"/>
        </w:rPr>
      </w:pPr>
      <w:r w:rsidRPr="00E77762">
        <w:rPr>
          <w:rFonts w:ascii="Times New Roman" w:hAnsi="Times New Roman" w:cs="Times New Roman"/>
        </w:rPr>
        <w:t>Whether project funds were utilized in accordance with the Project Cooperation Agreement (PCA), including applicable amendments, and in conformity with the approved budget and work plan.</w:t>
      </w:r>
    </w:p>
    <w:p w:rsidRPr="00E77762" w:rsidR="00F43417" w:rsidP="00E77762" w:rsidRDefault="00F43417" w14:paraId="7A958FFC" w14:textId="70E6F778">
      <w:pPr>
        <w:pStyle w:val="ListParagraph"/>
        <w:numPr>
          <w:ilvl w:val="0"/>
          <w:numId w:val="6"/>
        </w:numPr>
        <w:spacing w:line="276" w:lineRule="auto"/>
        <w:ind w:left="284" w:hanging="142"/>
        <w:jc w:val="both"/>
        <w:rPr>
          <w:rFonts w:ascii="Times New Roman" w:hAnsi="Times New Roman" w:cs="Times New Roman"/>
        </w:rPr>
      </w:pPr>
      <w:r w:rsidRPr="00E77762">
        <w:rPr>
          <w:rFonts w:ascii="Times New Roman" w:hAnsi="Times New Roman" w:cs="Times New Roman"/>
        </w:rPr>
        <w:t>Whether financial management systems, internal controls, and procurement processes were adequate and effective.</w:t>
      </w:r>
    </w:p>
    <w:p w:rsidRPr="00E77762" w:rsidR="00F43417" w:rsidP="00E77762" w:rsidRDefault="00F43417" w14:paraId="60BD9339" w14:textId="0256B018">
      <w:pPr>
        <w:spacing w:line="276" w:lineRule="auto"/>
        <w:jc w:val="both"/>
        <w:rPr>
          <w:rFonts w:ascii="Times New Roman" w:hAnsi="Times New Roman" w:cs="Times New Roman"/>
          <w:b/>
          <w:bCs/>
        </w:rPr>
      </w:pPr>
      <w:r w:rsidRPr="00E77762">
        <w:rPr>
          <w:rFonts w:ascii="Times New Roman" w:hAnsi="Times New Roman" w:cs="Times New Roman"/>
          <w:b/>
          <w:bCs/>
        </w:rPr>
        <w:t>3. Duration</w:t>
      </w:r>
    </w:p>
    <w:p w:rsidRPr="00E77762" w:rsidR="00F43417" w:rsidP="00E77762" w:rsidRDefault="00F43417" w14:paraId="63C5D1C3" w14:textId="77777777">
      <w:pPr>
        <w:spacing w:line="276" w:lineRule="auto"/>
        <w:jc w:val="both"/>
        <w:rPr>
          <w:rFonts w:ascii="Times New Roman" w:hAnsi="Times New Roman" w:cs="Times New Roman"/>
        </w:rPr>
      </w:pPr>
      <w:r w:rsidRPr="00E77762">
        <w:rPr>
          <w:rFonts w:ascii="Times New Roman" w:hAnsi="Times New Roman" w:cs="Times New Roman"/>
        </w:rPr>
        <w:t>The expected duration of the consultancy is six (6) weeks.</w:t>
      </w:r>
    </w:p>
    <w:p w:rsidRPr="00E77762" w:rsidR="00F43417" w:rsidP="00E77762" w:rsidRDefault="00F43417" w14:paraId="0DB00EB9" w14:textId="45595EA9">
      <w:pPr>
        <w:spacing w:line="276" w:lineRule="auto"/>
        <w:jc w:val="both"/>
        <w:rPr>
          <w:rFonts w:ascii="Times New Roman" w:hAnsi="Times New Roman" w:cs="Times New Roman"/>
          <w:b/>
          <w:bCs/>
        </w:rPr>
      </w:pPr>
      <w:r w:rsidRPr="00E77762">
        <w:rPr>
          <w:rFonts w:ascii="Times New Roman" w:hAnsi="Times New Roman" w:cs="Times New Roman"/>
          <w:b/>
          <w:bCs/>
        </w:rPr>
        <w:t>4. Qualifications and Experience</w:t>
      </w:r>
    </w:p>
    <w:p w:rsidRPr="00E77762" w:rsidR="00F43417" w:rsidP="00E77762" w:rsidRDefault="00F43417" w14:paraId="3631962A" w14:textId="77777777">
      <w:pPr>
        <w:spacing w:line="276" w:lineRule="auto"/>
        <w:jc w:val="both"/>
        <w:rPr>
          <w:rFonts w:ascii="Times New Roman" w:hAnsi="Times New Roman" w:cs="Times New Roman"/>
        </w:rPr>
      </w:pPr>
      <w:r w:rsidRPr="00E77762">
        <w:rPr>
          <w:rFonts w:ascii="Times New Roman" w:hAnsi="Times New Roman" w:cs="Times New Roman"/>
        </w:rPr>
        <w:t>Applicants must meet the following minimum requirements:</w:t>
      </w:r>
    </w:p>
    <w:p w:rsidR="00EC11E0" w:rsidP="00EC11E0" w:rsidRDefault="00EC11E0" w14:paraId="4D32DE4D" w14:textId="7DD6DAD3">
      <w:pPr>
        <w:pStyle w:val="ListParagraph"/>
        <w:numPr>
          <w:ilvl w:val="0"/>
          <w:numId w:val="2"/>
        </w:numPr>
        <w:tabs>
          <w:tab w:val="clear" w:pos="720"/>
        </w:tabs>
        <w:spacing w:line="276" w:lineRule="auto"/>
        <w:ind w:left="284" w:hanging="284"/>
        <w:jc w:val="both"/>
        <w:rPr>
          <w:rFonts w:ascii="Times New Roman" w:hAnsi="Times New Roman" w:cs="Times New Roman"/>
        </w:rPr>
      </w:pPr>
      <w:r w:rsidRPr="00EC11E0">
        <w:rPr>
          <w:rFonts w:ascii="Times New Roman" w:hAnsi="Times New Roman" w:cs="Times New Roman"/>
        </w:rPr>
        <w:t xml:space="preserve">Bachelor’s degree in </w:t>
      </w:r>
      <w:r>
        <w:rPr>
          <w:rFonts w:ascii="Times New Roman" w:hAnsi="Times New Roman" w:cs="Times New Roman"/>
        </w:rPr>
        <w:t>A</w:t>
      </w:r>
      <w:r w:rsidRPr="00EC11E0">
        <w:rPr>
          <w:rFonts w:ascii="Times New Roman" w:hAnsi="Times New Roman" w:cs="Times New Roman"/>
        </w:rPr>
        <w:t>ccounting</w:t>
      </w:r>
      <w:r w:rsidRPr="00EC11E0" w:rsidR="00F43417">
        <w:rPr>
          <w:rFonts w:ascii="Times New Roman" w:hAnsi="Times New Roman" w:cs="Times New Roman"/>
        </w:rPr>
        <w:t>, Finance, Auditing, or a related field.</w:t>
      </w:r>
    </w:p>
    <w:p w:rsidR="00EC11E0" w:rsidP="00EC11E0" w:rsidRDefault="00F43417" w14:paraId="6F38EDCD" w14:textId="77777777">
      <w:pPr>
        <w:pStyle w:val="ListParagraph"/>
        <w:numPr>
          <w:ilvl w:val="0"/>
          <w:numId w:val="2"/>
        </w:numPr>
        <w:tabs>
          <w:tab w:val="clear" w:pos="720"/>
        </w:tabs>
        <w:spacing w:line="276" w:lineRule="auto"/>
        <w:ind w:left="284" w:hanging="284"/>
        <w:jc w:val="both"/>
        <w:rPr>
          <w:rFonts w:ascii="Times New Roman" w:hAnsi="Times New Roman" w:cs="Times New Roman"/>
        </w:rPr>
      </w:pPr>
      <w:r w:rsidRPr="00EC11E0">
        <w:rPr>
          <w:rFonts w:ascii="Times New Roman" w:hAnsi="Times New Roman" w:cs="Times New Roman"/>
        </w:rPr>
        <w:t>At least five (5) years of relevant experience auditing donor-funded and/or UN-executed projects.</w:t>
      </w:r>
    </w:p>
    <w:p w:rsidR="00EC11E0" w:rsidP="00EC11E0" w:rsidRDefault="00F43417" w14:paraId="6636C4F9" w14:textId="77777777">
      <w:pPr>
        <w:pStyle w:val="ListParagraph"/>
        <w:numPr>
          <w:ilvl w:val="0"/>
          <w:numId w:val="2"/>
        </w:numPr>
        <w:tabs>
          <w:tab w:val="clear" w:pos="720"/>
        </w:tabs>
        <w:spacing w:line="276" w:lineRule="auto"/>
        <w:ind w:left="284" w:hanging="284"/>
        <w:jc w:val="both"/>
        <w:rPr>
          <w:rFonts w:ascii="Times New Roman" w:hAnsi="Times New Roman" w:cs="Times New Roman"/>
        </w:rPr>
      </w:pPr>
      <w:r w:rsidRPr="00EC11E0">
        <w:rPr>
          <w:rFonts w:ascii="Times New Roman" w:hAnsi="Times New Roman" w:cs="Times New Roman"/>
        </w:rPr>
        <w:t>Demonstrated familiarity with UN financial regulations and P</w:t>
      </w:r>
      <w:r w:rsidRPr="00EC11E0" w:rsidR="007F4745">
        <w:rPr>
          <w:rFonts w:ascii="Times New Roman" w:hAnsi="Times New Roman" w:cs="Times New Roman"/>
        </w:rPr>
        <w:t>roject Cooperation Agreement</w:t>
      </w:r>
      <w:r w:rsidRPr="00EC11E0">
        <w:rPr>
          <w:rFonts w:ascii="Times New Roman" w:hAnsi="Times New Roman" w:cs="Times New Roman"/>
        </w:rPr>
        <w:t xml:space="preserve"> implementation.</w:t>
      </w:r>
    </w:p>
    <w:p w:rsidRPr="00EC11E0" w:rsidR="00F43417" w:rsidP="00EC11E0" w:rsidRDefault="00F43417" w14:paraId="1B0F2483" w14:textId="32F46E43">
      <w:pPr>
        <w:pStyle w:val="ListParagraph"/>
        <w:numPr>
          <w:ilvl w:val="0"/>
          <w:numId w:val="2"/>
        </w:numPr>
        <w:tabs>
          <w:tab w:val="clear" w:pos="720"/>
        </w:tabs>
        <w:spacing w:line="276" w:lineRule="auto"/>
        <w:ind w:left="284" w:hanging="284"/>
        <w:jc w:val="both"/>
        <w:rPr>
          <w:rFonts w:ascii="Times New Roman" w:hAnsi="Times New Roman" w:cs="Times New Roman"/>
        </w:rPr>
      </w:pPr>
      <w:r w:rsidRPr="00EC11E0">
        <w:rPr>
          <w:rFonts w:ascii="Times New Roman" w:hAnsi="Times New Roman" w:cs="Times New Roman"/>
        </w:rPr>
        <w:t>Must be independent of the BUR Project and its management.</w:t>
      </w:r>
    </w:p>
    <w:p w:rsidR="00EC11E0" w:rsidP="00E77762" w:rsidRDefault="00EC11E0" w14:paraId="2A694B1A" w14:textId="77777777">
      <w:pPr>
        <w:spacing w:line="276" w:lineRule="auto"/>
        <w:jc w:val="both"/>
        <w:rPr>
          <w:rFonts w:ascii="Times New Roman" w:hAnsi="Times New Roman" w:cs="Times New Roman"/>
          <w:b/>
          <w:bCs/>
        </w:rPr>
      </w:pPr>
    </w:p>
    <w:p w:rsidRPr="00EC11E0" w:rsidR="00F43417" w:rsidP="00E77762" w:rsidRDefault="00F43417" w14:paraId="0AD5237F" w14:textId="3695C312">
      <w:pPr>
        <w:spacing w:line="276" w:lineRule="auto"/>
        <w:jc w:val="both"/>
        <w:rPr>
          <w:rFonts w:ascii="Times New Roman" w:hAnsi="Times New Roman" w:cs="Times New Roman"/>
          <w:b/>
          <w:bCs/>
        </w:rPr>
      </w:pPr>
      <w:r w:rsidRPr="00EC11E0">
        <w:rPr>
          <w:rFonts w:ascii="Times New Roman" w:hAnsi="Times New Roman" w:cs="Times New Roman"/>
          <w:b/>
          <w:bCs/>
        </w:rPr>
        <w:t>5. Mandatory Compliance Documents</w:t>
      </w:r>
    </w:p>
    <w:p w:rsidRPr="00E77762" w:rsidR="00F43417" w:rsidP="00E77762" w:rsidRDefault="00F43417" w14:paraId="2DBF86C5" w14:textId="77777777">
      <w:pPr>
        <w:spacing w:line="276" w:lineRule="auto"/>
        <w:jc w:val="both"/>
        <w:rPr>
          <w:rFonts w:ascii="Times New Roman" w:hAnsi="Times New Roman" w:cs="Times New Roman"/>
        </w:rPr>
      </w:pPr>
      <w:r w:rsidRPr="00E77762">
        <w:rPr>
          <w:rFonts w:ascii="Times New Roman" w:hAnsi="Times New Roman" w:cs="Times New Roman"/>
        </w:rPr>
        <w:t>Applicants must submit the following documents (as applicable):</w:t>
      </w:r>
    </w:p>
    <w:p w:rsidR="00EC11E0" w:rsidP="00EC11E0" w:rsidRDefault="00F43417" w14:paraId="5C06FB0C" w14:textId="77777777">
      <w:pPr>
        <w:numPr>
          <w:ilvl w:val="0"/>
          <w:numId w:val="7"/>
        </w:numPr>
        <w:tabs>
          <w:tab w:val="clear" w:pos="720"/>
          <w:tab w:val="num" w:pos="284"/>
        </w:tabs>
        <w:spacing w:line="276" w:lineRule="auto"/>
        <w:ind w:hanging="578"/>
        <w:jc w:val="both"/>
        <w:rPr>
          <w:rFonts w:ascii="Times New Roman" w:hAnsi="Times New Roman" w:cs="Times New Roman"/>
        </w:rPr>
      </w:pPr>
      <w:r w:rsidRPr="00E77762">
        <w:rPr>
          <w:rFonts w:ascii="Times New Roman" w:hAnsi="Times New Roman" w:cs="Times New Roman"/>
        </w:rPr>
        <w:t>Valid Business Registration Certificate</w:t>
      </w:r>
    </w:p>
    <w:p w:rsidR="00EC11E0" w:rsidP="00EC11E0" w:rsidRDefault="00F43417" w14:paraId="26B97ADB" w14:textId="77777777">
      <w:pPr>
        <w:numPr>
          <w:ilvl w:val="0"/>
          <w:numId w:val="7"/>
        </w:numPr>
        <w:tabs>
          <w:tab w:val="clear" w:pos="720"/>
          <w:tab w:val="num" w:pos="284"/>
        </w:tabs>
        <w:spacing w:line="276" w:lineRule="auto"/>
        <w:ind w:left="284" w:hanging="142"/>
        <w:jc w:val="both"/>
        <w:rPr>
          <w:rFonts w:ascii="Times New Roman" w:hAnsi="Times New Roman" w:cs="Times New Roman"/>
        </w:rPr>
      </w:pPr>
      <w:r w:rsidRPr="00EC11E0">
        <w:rPr>
          <w:rFonts w:ascii="Times New Roman" w:hAnsi="Times New Roman" w:cs="Times New Roman"/>
        </w:rPr>
        <w:t>Tax Identification Number (TIN) and Fiji Revenue &amp; Customs Service (FRCS) Tax</w:t>
      </w:r>
      <w:r w:rsidRPr="00EC11E0" w:rsidR="00EC11E0">
        <w:rPr>
          <w:rFonts w:ascii="Times New Roman" w:hAnsi="Times New Roman" w:cs="Times New Roman"/>
        </w:rPr>
        <w:t xml:space="preserve"> </w:t>
      </w:r>
      <w:r w:rsidRPr="00EC11E0" w:rsidR="00EC11E0">
        <w:rPr>
          <w:rFonts w:ascii="Times New Roman" w:hAnsi="Times New Roman" w:cs="Times New Roman"/>
        </w:rPr>
        <w:t>Compliance Certificate</w:t>
      </w:r>
    </w:p>
    <w:p w:rsidR="00EC11E0" w:rsidP="00EC11E0" w:rsidRDefault="00F43417" w14:paraId="287E5323" w14:textId="77777777">
      <w:pPr>
        <w:numPr>
          <w:ilvl w:val="0"/>
          <w:numId w:val="7"/>
        </w:numPr>
        <w:tabs>
          <w:tab w:val="clear" w:pos="720"/>
          <w:tab w:val="num" w:pos="284"/>
        </w:tabs>
        <w:spacing w:line="276" w:lineRule="auto"/>
        <w:ind w:hanging="578"/>
        <w:jc w:val="both"/>
        <w:rPr>
          <w:rFonts w:ascii="Times New Roman" w:hAnsi="Times New Roman" w:cs="Times New Roman"/>
        </w:rPr>
      </w:pPr>
      <w:r w:rsidRPr="00EC11E0">
        <w:rPr>
          <w:rFonts w:ascii="Times New Roman" w:hAnsi="Times New Roman" w:cs="Times New Roman"/>
        </w:rPr>
        <w:t>Company Vat Registration Certificate (if applicable)</w:t>
      </w:r>
    </w:p>
    <w:p w:rsidR="00EC11E0" w:rsidP="00EC11E0" w:rsidRDefault="00F43417" w14:paraId="519FD1B5" w14:textId="77777777">
      <w:pPr>
        <w:numPr>
          <w:ilvl w:val="0"/>
          <w:numId w:val="7"/>
        </w:numPr>
        <w:tabs>
          <w:tab w:val="clear" w:pos="720"/>
          <w:tab w:val="num" w:pos="284"/>
        </w:tabs>
        <w:spacing w:line="276" w:lineRule="auto"/>
        <w:ind w:hanging="578"/>
        <w:jc w:val="both"/>
        <w:rPr>
          <w:rFonts w:ascii="Times New Roman" w:hAnsi="Times New Roman" w:cs="Times New Roman"/>
        </w:rPr>
      </w:pPr>
      <w:r w:rsidRPr="00EC11E0">
        <w:rPr>
          <w:rFonts w:ascii="Times New Roman" w:hAnsi="Times New Roman" w:cs="Times New Roman"/>
        </w:rPr>
        <w:t>Evidence of Financial Capacity (Bank statement or bank letter)</w:t>
      </w:r>
    </w:p>
    <w:p w:rsidR="00EC11E0" w:rsidP="00EC11E0" w:rsidRDefault="00F43417" w14:paraId="3FD324E3" w14:textId="77777777">
      <w:pPr>
        <w:numPr>
          <w:ilvl w:val="0"/>
          <w:numId w:val="7"/>
        </w:numPr>
        <w:tabs>
          <w:tab w:val="clear" w:pos="720"/>
          <w:tab w:val="num" w:pos="284"/>
        </w:tabs>
        <w:spacing w:line="276" w:lineRule="auto"/>
        <w:ind w:hanging="578"/>
        <w:jc w:val="both"/>
        <w:rPr>
          <w:rFonts w:ascii="Times New Roman" w:hAnsi="Times New Roman" w:cs="Times New Roman"/>
        </w:rPr>
      </w:pPr>
      <w:r w:rsidRPr="00EC11E0">
        <w:rPr>
          <w:rFonts w:ascii="Times New Roman" w:hAnsi="Times New Roman" w:cs="Times New Roman"/>
        </w:rPr>
        <w:t>Statement confirming no pending legal action and not under bankruptcy</w:t>
      </w:r>
    </w:p>
    <w:p w:rsidR="00EC11E0" w:rsidP="00EC11E0" w:rsidRDefault="00F43417" w14:paraId="7A9BA6A4" w14:textId="77777777">
      <w:pPr>
        <w:numPr>
          <w:ilvl w:val="0"/>
          <w:numId w:val="7"/>
        </w:numPr>
        <w:tabs>
          <w:tab w:val="clear" w:pos="720"/>
          <w:tab w:val="num" w:pos="284"/>
        </w:tabs>
        <w:spacing w:line="276" w:lineRule="auto"/>
        <w:ind w:hanging="578"/>
        <w:jc w:val="both"/>
        <w:rPr>
          <w:rFonts w:ascii="Times New Roman" w:hAnsi="Times New Roman" w:cs="Times New Roman"/>
        </w:rPr>
      </w:pPr>
      <w:r w:rsidRPr="00EC11E0">
        <w:rPr>
          <w:rFonts w:ascii="Times New Roman" w:hAnsi="Times New Roman" w:cs="Times New Roman"/>
        </w:rPr>
        <w:t>OHS Compliance Certificate (for firms, if applicable</w:t>
      </w:r>
    </w:p>
    <w:p w:rsidRPr="00EC11E0" w:rsidR="00F43417" w:rsidP="00EC11E0" w:rsidRDefault="00F43417" w14:paraId="01FBBB9B" w14:textId="2A50D8D8">
      <w:pPr>
        <w:numPr>
          <w:ilvl w:val="0"/>
          <w:numId w:val="7"/>
        </w:numPr>
        <w:tabs>
          <w:tab w:val="clear" w:pos="720"/>
          <w:tab w:val="num" w:pos="284"/>
        </w:tabs>
        <w:spacing w:line="276" w:lineRule="auto"/>
        <w:ind w:hanging="578"/>
        <w:jc w:val="both"/>
        <w:rPr>
          <w:rFonts w:ascii="Times New Roman" w:hAnsi="Times New Roman" w:cs="Times New Roman"/>
        </w:rPr>
      </w:pPr>
      <w:r w:rsidRPr="00EC11E0">
        <w:rPr>
          <w:rFonts w:ascii="Times New Roman" w:hAnsi="Times New Roman" w:cs="Times New Roman"/>
        </w:rPr>
        <w:t>Professional memberships/qualifications (for individuals)</w:t>
      </w:r>
    </w:p>
    <w:p w:rsidRPr="00E77762" w:rsidR="00F43417" w:rsidP="00EC11E0" w:rsidRDefault="00F43417" w14:paraId="3158C8C8" w14:textId="77777777">
      <w:pPr>
        <w:spacing w:line="276" w:lineRule="auto"/>
        <w:ind w:left="284"/>
        <w:jc w:val="both"/>
        <w:rPr>
          <w:rFonts w:ascii="Times New Roman" w:hAnsi="Times New Roman" w:cs="Times New Roman"/>
        </w:rPr>
      </w:pPr>
      <w:r w:rsidRPr="00E77762">
        <w:rPr>
          <w:rFonts w:ascii="Times New Roman" w:hAnsi="Times New Roman" w:cs="Times New Roman"/>
        </w:rPr>
        <w:t>Failure to provide mandatory documents may result in disqualification.</w:t>
      </w:r>
    </w:p>
    <w:p w:rsidRPr="00EC11E0" w:rsidR="00F43417" w:rsidP="00E77762" w:rsidRDefault="00F43417" w14:paraId="5320F1E3" w14:textId="77777777">
      <w:pPr>
        <w:spacing w:line="276" w:lineRule="auto"/>
        <w:jc w:val="both"/>
        <w:rPr>
          <w:rFonts w:ascii="Times New Roman" w:hAnsi="Times New Roman" w:cs="Times New Roman"/>
          <w:b/>
          <w:bCs/>
        </w:rPr>
      </w:pPr>
      <w:r w:rsidRPr="00EC11E0">
        <w:rPr>
          <w:rFonts w:ascii="Times New Roman" w:hAnsi="Times New Roman" w:cs="Times New Roman"/>
          <w:b/>
          <w:bCs/>
        </w:rPr>
        <w:t>6. EOI Submission Requirements</w:t>
      </w:r>
    </w:p>
    <w:p w:rsidRPr="00E77762" w:rsidR="00F43417" w:rsidP="00E77762" w:rsidRDefault="00F43417" w14:paraId="31EC65AF" w14:textId="77777777">
      <w:pPr>
        <w:spacing w:line="276" w:lineRule="auto"/>
        <w:jc w:val="both"/>
        <w:rPr>
          <w:rFonts w:ascii="Times New Roman" w:hAnsi="Times New Roman" w:cs="Times New Roman"/>
        </w:rPr>
      </w:pPr>
      <w:r w:rsidRPr="00E77762">
        <w:rPr>
          <w:rFonts w:ascii="Times New Roman" w:hAnsi="Times New Roman" w:cs="Times New Roman"/>
        </w:rPr>
        <w:t>Interested applicants must submit:</w:t>
      </w:r>
    </w:p>
    <w:p w:rsidR="00EC11E0" w:rsidP="00EC11E0" w:rsidRDefault="00F43417" w14:paraId="3B744F0B" w14:textId="77777777">
      <w:pPr>
        <w:numPr>
          <w:ilvl w:val="0"/>
          <w:numId w:val="8"/>
        </w:numPr>
        <w:tabs>
          <w:tab w:val="clear" w:pos="720"/>
        </w:tabs>
        <w:spacing w:line="276" w:lineRule="auto"/>
        <w:ind w:left="284" w:hanging="142"/>
        <w:jc w:val="both"/>
        <w:rPr>
          <w:rFonts w:ascii="Times New Roman" w:hAnsi="Times New Roman" w:cs="Times New Roman"/>
        </w:rPr>
      </w:pPr>
      <w:r w:rsidRPr="00E77762">
        <w:rPr>
          <w:rFonts w:ascii="Times New Roman" w:hAnsi="Times New Roman" w:cs="Times New Roman"/>
        </w:rPr>
        <w:t xml:space="preserve">Curriculum Vitae (CV) or Company Profile, including </w:t>
      </w:r>
      <w:r w:rsidRPr="00E77762" w:rsidR="005E5D41">
        <w:rPr>
          <w:rFonts w:ascii="Times New Roman" w:hAnsi="Times New Roman" w:cs="Times New Roman"/>
        </w:rPr>
        <w:t>experience</w:t>
      </w:r>
      <w:r w:rsidRPr="00E77762">
        <w:rPr>
          <w:rFonts w:ascii="Times New Roman" w:hAnsi="Times New Roman" w:cs="Times New Roman"/>
        </w:rPr>
        <w:t xml:space="preserve"> and similar assignments.</w:t>
      </w:r>
    </w:p>
    <w:p w:rsidR="00EC11E0" w:rsidP="00EC11E0" w:rsidRDefault="00F43417" w14:paraId="7DF211AD" w14:textId="77777777">
      <w:pPr>
        <w:numPr>
          <w:ilvl w:val="0"/>
          <w:numId w:val="8"/>
        </w:numPr>
        <w:tabs>
          <w:tab w:val="clear" w:pos="720"/>
        </w:tabs>
        <w:spacing w:line="276" w:lineRule="auto"/>
        <w:ind w:left="284" w:hanging="142"/>
        <w:jc w:val="both"/>
        <w:rPr>
          <w:rFonts w:ascii="Times New Roman" w:hAnsi="Times New Roman" w:cs="Times New Roman"/>
        </w:rPr>
      </w:pPr>
      <w:r w:rsidRPr="00EC11E0">
        <w:rPr>
          <w:rFonts w:ascii="Times New Roman" w:hAnsi="Times New Roman" w:cs="Times New Roman"/>
        </w:rPr>
        <w:t>Names and qualifications of key personnel to be assigned.</w:t>
      </w:r>
    </w:p>
    <w:p w:rsidR="00EC11E0" w:rsidP="00EC11E0" w:rsidRDefault="00F43417" w14:paraId="27A136C2" w14:textId="77777777">
      <w:pPr>
        <w:numPr>
          <w:ilvl w:val="0"/>
          <w:numId w:val="8"/>
        </w:numPr>
        <w:tabs>
          <w:tab w:val="clear" w:pos="720"/>
        </w:tabs>
        <w:spacing w:line="276" w:lineRule="auto"/>
        <w:ind w:left="284" w:hanging="142"/>
        <w:jc w:val="both"/>
        <w:rPr>
          <w:rFonts w:ascii="Times New Roman" w:hAnsi="Times New Roman" w:cs="Times New Roman"/>
        </w:rPr>
      </w:pPr>
      <w:r w:rsidRPr="00EC11E0">
        <w:rPr>
          <w:rFonts w:ascii="Times New Roman" w:hAnsi="Times New Roman" w:cs="Times New Roman"/>
        </w:rPr>
        <w:t>A cover letter (maximum one page) outlining interest and suitability.</w:t>
      </w:r>
    </w:p>
    <w:p w:rsidR="00EC11E0" w:rsidP="00EC11E0" w:rsidRDefault="00F43417" w14:paraId="6B279E73" w14:textId="77777777">
      <w:pPr>
        <w:numPr>
          <w:ilvl w:val="0"/>
          <w:numId w:val="8"/>
        </w:numPr>
        <w:tabs>
          <w:tab w:val="clear" w:pos="720"/>
        </w:tabs>
        <w:spacing w:line="276" w:lineRule="auto"/>
        <w:ind w:left="284" w:hanging="142"/>
        <w:jc w:val="both"/>
        <w:rPr>
          <w:rFonts w:ascii="Times New Roman" w:hAnsi="Times New Roman" w:cs="Times New Roman"/>
        </w:rPr>
      </w:pPr>
      <w:r w:rsidRPr="00EC11E0">
        <w:rPr>
          <w:rFonts w:ascii="Times New Roman" w:hAnsi="Times New Roman" w:cs="Times New Roman"/>
        </w:rPr>
        <w:t>Proposed work plan and expected daily remuneration rate in USD.</w:t>
      </w:r>
    </w:p>
    <w:p w:rsidRPr="00EC11E0" w:rsidR="00F43417" w:rsidP="00EC11E0" w:rsidRDefault="00F43417" w14:paraId="3B16FA3C" w14:textId="4A6DA389">
      <w:pPr>
        <w:numPr>
          <w:ilvl w:val="0"/>
          <w:numId w:val="8"/>
        </w:numPr>
        <w:tabs>
          <w:tab w:val="clear" w:pos="720"/>
        </w:tabs>
        <w:spacing w:line="276" w:lineRule="auto"/>
        <w:ind w:left="284" w:hanging="142"/>
        <w:jc w:val="both"/>
        <w:rPr>
          <w:rFonts w:ascii="Times New Roman" w:hAnsi="Times New Roman" w:cs="Times New Roman"/>
        </w:rPr>
      </w:pPr>
      <w:r w:rsidRPr="00EC11E0">
        <w:rPr>
          <w:rFonts w:ascii="Times New Roman" w:hAnsi="Times New Roman" w:cs="Times New Roman"/>
        </w:rPr>
        <w:t>All mandatory compliance documents listed in Section 5.</w:t>
      </w:r>
    </w:p>
    <w:p w:rsidRPr="00EC11E0" w:rsidR="00F43417" w:rsidP="00E77762" w:rsidRDefault="0084662C" w14:paraId="6FA6771B" w14:textId="6789520E">
      <w:pPr>
        <w:spacing w:line="276" w:lineRule="auto"/>
        <w:jc w:val="both"/>
        <w:rPr>
          <w:rFonts w:ascii="Times New Roman" w:hAnsi="Times New Roman" w:cs="Times New Roman"/>
          <w:b/>
          <w:bCs/>
        </w:rPr>
      </w:pPr>
      <w:r w:rsidRPr="00EC11E0">
        <w:rPr>
          <w:rFonts w:ascii="Times New Roman" w:hAnsi="Times New Roman" w:cs="Times New Roman"/>
          <w:b/>
          <w:bCs/>
        </w:rPr>
        <w:t>7</w:t>
      </w:r>
      <w:r w:rsidRPr="00EC11E0" w:rsidR="00F43417">
        <w:rPr>
          <w:rFonts w:ascii="Times New Roman" w:hAnsi="Times New Roman" w:cs="Times New Roman"/>
          <w:b/>
          <w:bCs/>
        </w:rPr>
        <w:t>. Conflict of Interest</w:t>
      </w:r>
    </w:p>
    <w:p w:rsidRPr="00E77762" w:rsidR="00F43417" w:rsidP="00E77762" w:rsidRDefault="00F43417" w14:paraId="603443DD" w14:textId="77777777">
      <w:pPr>
        <w:spacing w:line="276" w:lineRule="auto"/>
        <w:jc w:val="both"/>
        <w:rPr>
          <w:rFonts w:ascii="Times New Roman" w:hAnsi="Times New Roman" w:cs="Times New Roman"/>
        </w:rPr>
      </w:pPr>
      <w:r w:rsidRPr="00E77762">
        <w:rPr>
          <w:rFonts w:ascii="Times New Roman" w:hAnsi="Times New Roman" w:cs="Times New Roman"/>
        </w:rPr>
        <w:t>Applicants must declare any real, potential, or perceived conflict of interest.</w:t>
      </w:r>
      <w:r w:rsidRPr="00E77762">
        <w:rPr>
          <w:rFonts w:ascii="Times New Roman" w:hAnsi="Times New Roman" w:cs="Times New Roman"/>
        </w:rPr>
        <w:br/>
      </w:r>
      <w:r w:rsidRPr="00E77762">
        <w:rPr>
          <w:rFonts w:ascii="Times New Roman" w:hAnsi="Times New Roman" w:cs="Times New Roman"/>
        </w:rPr>
        <w:t>Failure to disclose a conflict may result in disqualification.</w:t>
      </w:r>
    </w:p>
    <w:p w:rsidRPr="006770C3" w:rsidR="00F43417" w:rsidP="00E77762" w:rsidRDefault="0084662C" w14:paraId="6A0005B1" w14:textId="07634288">
      <w:pPr>
        <w:spacing w:line="276" w:lineRule="auto"/>
        <w:jc w:val="both"/>
        <w:rPr>
          <w:rFonts w:ascii="Times New Roman" w:hAnsi="Times New Roman" w:cs="Times New Roman"/>
          <w:b/>
          <w:bCs/>
        </w:rPr>
      </w:pPr>
      <w:r w:rsidRPr="006770C3">
        <w:rPr>
          <w:rFonts w:ascii="Times New Roman" w:hAnsi="Times New Roman" w:cs="Times New Roman"/>
          <w:b/>
          <w:bCs/>
        </w:rPr>
        <w:t>8</w:t>
      </w:r>
      <w:r w:rsidRPr="006770C3" w:rsidR="00F43417">
        <w:rPr>
          <w:rFonts w:ascii="Times New Roman" w:hAnsi="Times New Roman" w:cs="Times New Roman"/>
          <w:b/>
          <w:bCs/>
        </w:rPr>
        <w:t>. Confidentiality</w:t>
      </w:r>
    </w:p>
    <w:p w:rsidRPr="00E77762" w:rsidR="00F43417" w:rsidP="00E77762" w:rsidRDefault="00F43417" w14:paraId="1DE73809" w14:textId="77777777">
      <w:pPr>
        <w:spacing w:line="276" w:lineRule="auto"/>
        <w:jc w:val="both"/>
        <w:rPr>
          <w:rFonts w:ascii="Times New Roman" w:hAnsi="Times New Roman" w:cs="Times New Roman"/>
        </w:rPr>
      </w:pPr>
      <w:r w:rsidRPr="00E77762">
        <w:rPr>
          <w:rFonts w:ascii="Times New Roman" w:hAnsi="Times New Roman" w:cs="Times New Roman"/>
        </w:rPr>
        <w:t>All information provided to applicants and submitted in response to this EOI shall be treated with strict confidentiality.</w:t>
      </w:r>
    </w:p>
    <w:p w:rsidRPr="006770C3" w:rsidR="00F43417" w:rsidP="00E77762" w:rsidRDefault="0084662C" w14:paraId="7ECBC414" w14:textId="5EFA4AA0">
      <w:pPr>
        <w:spacing w:line="276" w:lineRule="auto"/>
        <w:jc w:val="both"/>
        <w:rPr>
          <w:rFonts w:ascii="Times New Roman" w:hAnsi="Times New Roman" w:cs="Times New Roman"/>
          <w:b/>
          <w:bCs/>
        </w:rPr>
      </w:pPr>
      <w:r w:rsidRPr="006770C3">
        <w:rPr>
          <w:rFonts w:ascii="Times New Roman" w:hAnsi="Times New Roman" w:cs="Times New Roman"/>
          <w:b/>
          <w:bCs/>
        </w:rPr>
        <w:t>9</w:t>
      </w:r>
      <w:r w:rsidRPr="006770C3" w:rsidR="00F43417">
        <w:rPr>
          <w:rFonts w:ascii="Times New Roman" w:hAnsi="Times New Roman" w:cs="Times New Roman"/>
          <w:b/>
          <w:bCs/>
        </w:rPr>
        <w:t>. Submission Details</w:t>
      </w:r>
    </w:p>
    <w:p w:rsidR="00F43417" w:rsidP="50084B94" w:rsidRDefault="00F43417" w14:paraId="59D455AF" w14:textId="76625C24">
      <w:pPr>
        <w:spacing w:line="276" w:lineRule="auto"/>
        <w:jc w:val="both"/>
        <w:rPr>
          <w:rFonts w:ascii="Times New Roman" w:hAnsi="Times New Roman" w:cs="Times New Roman"/>
          <w:lang w:val="en-US"/>
        </w:rPr>
      </w:pPr>
      <w:r w:rsidRPr="223E21E6" w:rsidR="00F43417">
        <w:rPr>
          <w:rFonts w:ascii="Times New Roman" w:hAnsi="Times New Roman" w:cs="Times New Roman"/>
          <w:lang w:val="en-US"/>
        </w:rPr>
        <w:t xml:space="preserve">All EOIs must be </w:t>
      </w:r>
      <w:r w:rsidRPr="223E21E6" w:rsidR="00F43417">
        <w:rPr>
          <w:rFonts w:ascii="Times New Roman" w:hAnsi="Times New Roman" w:cs="Times New Roman"/>
          <w:lang w:val="en-US"/>
        </w:rPr>
        <w:t>submitted</w:t>
      </w:r>
      <w:r w:rsidRPr="223E21E6" w:rsidR="00F43417">
        <w:rPr>
          <w:rFonts w:ascii="Times New Roman" w:hAnsi="Times New Roman" w:cs="Times New Roman"/>
          <w:lang w:val="en-US"/>
        </w:rPr>
        <w:t xml:space="preserve"> via </w:t>
      </w:r>
      <w:r w:rsidRPr="223E21E6" w:rsidR="00A56DDF">
        <w:rPr>
          <w:rFonts w:ascii="Times New Roman" w:hAnsi="Times New Roman" w:cs="Times New Roman"/>
          <w:lang w:val="en-US"/>
        </w:rPr>
        <w:t xml:space="preserve">postal </w:t>
      </w:r>
      <w:r w:rsidRPr="223E21E6" w:rsidR="00F43417">
        <w:rPr>
          <w:rFonts w:ascii="Times New Roman" w:hAnsi="Times New Roman" w:cs="Times New Roman"/>
          <w:lang w:val="en-US"/>
        </w:rPr>
        <w:t>to</w:t>
      </w:r>
      <w:r w:rsidRPr="223E21E6" w:rsidR="006770C3">
        <w:rPr>
          <w:rFonts w:ascii="Times New Roman" w:hAnsi="Times New Roman" w:cs="Times New Roman"/>
          <w:lang w:val="en-US"/>
        </w:rPr>
        <w:t xml:space="preserve"> </w:t>
      </w:r>
      <w:r w:rsidRPr="223E21E6" w:rsidR="00A56DDF">
        <w:rPr>
          <w:rFonts w:ascii="Times New Roman" w:hAnsi="Times New Roman" w:cs="Times New Roman"/>
          <w:lang w:val="en-US"/>
        </w:rPr>
        <w:t xml:space="preserve">the </w:t>
      </w:r>
      <w:r w:rsidRPr="223E21E6" w:rsidR="00610EC1">
        <w:rPr>
          <w:rFonts w:ascii="Times New Roman" w:hAnsi="Times New Roman" w:cs="Times New Roman"/>
          <w:lang w:val="en-US"/>
        </w:rPr>
        <w:t>following address. The d</w:t>
      </w:r>
      <w:r w:rsidRPr="223E21E6" w:rsidR="00F43417">
        <w:rPr>
          <w:rFonts w:ascii="Times New Roman" w:hAnsi="Times New Roman" w:cs="Times New Roman"/>
          <w:lang w:val="en-US"/>
        </w:rPr>
        <w:t>eadline for submission</w:t>
      </w:r>
      <w:r w:rsidRPr="223E21E6" w:rsidR="006770C3">
        <w:rPr>
          <w:rFonts w:ascii="Times New Roman" w:hAnsi="Times New Roman" w:cs="Times New Roman"/>
          <w:lang w:val="en-US"/>
        </w:rPr>
        <w:t xml:space="preserve"> is </w:t>
      </w:r>
      <w:r w:rsidRPr="223E21E6" w:rsidR="5EEBD865">
        <w:rPr>
          <w:rFonts w:ascii="Times New Roman" w:hAnsi="Times New Roman" w:cs="Times New Roman"/>
          <w:lang w:val="en-US"/>
        </w:rPr>
        <w:t xml:space="preserve">05 </w:t>
      </w:r>
      <w:r w:rsidRPr="223E21E6" w:rsidR="731A1257">
        <w:rPr>
          <w:rFonts w:ascii="Times New Roman" w:hAnsi="Times New Roman" w:cs="Times New Roman"/>
          <w:lang w:val="en-US"/>
        </w:rPr>
        <w:t>January 2026</w:t>
      </w:r>
      <w:r w:rsidRPr="223E21E6" w:rsidR="00F43417">
        <w:rPr>
          <w:rFonts w:ascii="Times New Roman" w:hAnsi="Times New Roman" w:cs="Times New Roman"/>
          <w:lang w:val="en-US"/>
        </w:rPr>
        <w:t xml:space="preserve"> </w:t>
      </w:r>
      <w:r w:rsidRPr="223E21E6" w:rsidR="00F43417">
        <w:rPr>
          <w:rFonts w:ascii="Times New Roman" w:hAnsi="Times New Roman" w:cs="Times New Roman"/>
          <w:lang w:val="en-US"/>
        </w:rPr>
        <w:t>no later than 4:00 PM (Fiji Time).</w:t>
      </w:r>
      <w:r w:rsidRPr="223E21E6" w:rsidR="006770C3">
        <w:rPr>
          <w:rFonts w:ascii="Times New Roman" w:hAnsi="Times New Roman" w:cs="Times New Roman"/>
          <w:lang w:val="en-US"/>
        </w:rPr>
        <w:t xml:space="preserve"> </w:t>
      </w:r>
      <w:r w:rsidRPr="223E21E6" w:rsidR="00F43417">
        <w:rPr>
          <w:rFonts w:ascii="Times New Roman" w:hAnsi="Times New Roman" w:cs="Times New Roman"/>
          <w:lang w:val="en-US"/>
        </w:rPr>
        <w:t xml:space="preserve">Late </w:t>
      </w:r>
      <w:r w:rsidRPr="223E21E6" w:rsidR="006770C3">
        <w:rPr>
          <w:rFonts w:ascii="Times New Roman" w:hAnsi="Times New Roman" w:cs="Times New Roman"/>
          <w:lang w:val="en-US"/>
        </w:rPr>
        <w:t>s</w:t>
      </w:r>
      <w:r w:rsidRPr="223E21E6" w:rsidR="00F43417">
        <w:rPr>
          <w:rFonts w:ascii="Times New Roman" w:hAnsi="Times New Roman" w:cs="Times New Roman"/>
          <w:lang w:val="en-US"/>
        </w:rPr>
        <w:t>ubmissions will not be accepted.</w:t>
      </w:r>
    </w:p>
    <w:p w:rsidR="006770C3" w:rsidP="00610EC1" w:rsidRDefault="00610EC1" w14:paraId="4E7543A3" w14:textId="6BA5379D">
      <w:pPr>
        <w:spacing w:line="240" w:lineRule="auto"/>
        <w:jc w:val="both"/>
        <w:rPr>
          <w:rFonts w:ascii="Times New Roman" w:hAnsi="Times New Roman" w:cs="Times New Roman"/>
        </w:rPr>
      </w:pPr>
      <w:r>
        <w:rPr>
          <w:rFonts w:ascii="Times New Roman" w:hAnsi="Times New Roman" w:cs="Times New Roman"/>
        </w:rPr>
        <w:t xml:space="preserve">Permanent Secretary </w:t>
      </w:r>
    </w:p>
    <w:p w:rsidR="00610EC1" w:rsidP="00610EC1" w:rsidRDefault="00610EC1" w14:paraId="67C711CA" w14:textId="34626036">
      <w:pPr>
        <w:spacing w:line="240" w:lineRule="auto"/>
        <w:jc w:val="both"/>
        <w:rPr>
          <w:rFonts w:ascii="Times New Roman" w:hAnsi="Times New Roman" w:cs="Times New Roman"/>
        </w:rPr>
      </w:pPr>
      <w:r>
        <w:rPr>
          <w:rFonts w:ascii="Times New Roman" w:hAnsi="Times New Roman" w:cs="Times New Roman"/>
        </w:rPr>
        <w:t xml:space="preserve">Ministry of Environment and Climate Change </w:t>
      </w:r>
    </w:p>
    <w:p w:rsidR="00610EC1" w:rsidP="00610EC1" w:rsidRDefault="00610EC1" w14:paraId="6C55ECF0" w14:textId="1063D6A2">
      <w:pPr>
        <w:spacing w:line="240" w:lineRule="auto"/>
        <w:jc w:val="both"/>
        <w:rPr>
          <w:rFonts w:ascii="Times New Roman" w:hAnsi="Times New Roman" w:cs="Times New Roman"/>
        </w:rPr>
      </w:pPr>
      <w:r>
        <w:rPr>
          <w:rFonts w:ascii="Times New Roman" w:hAnsi="Times New Roman" w:cs="Times New Roman"/>
        </w:rPr>
        <w:t>P.O Box 2109</w:t>
      </w:r>
    </w:p>
    <w:p w:rsidR="00610EC1" w:rsidP="00610EC1" w:rsidRDefault="00610EC1" w14:paraId="3A6B93E4" w14:textId="6819E56B">
      <w:pPr>
        <w:spacing w:line="240" w:lineRule="auto"/>
        <w:jc w:val="both"/>
        <w:rPr>
          <w:rFonts w:ascii="Times New Roman" w:hAnsi="Times New Roman" w:cs="Times New Roman"/>
        </w:rPr>
      </w:pPr>
      <w:r>
        <w:rPr>
          <w:rFonts w:ascii="Times New Roman" w:hAnsi="Times New Roman" w:cs="Times New Roman"/>
        </w:rPr>
        <w:t>Government Buildings</w:t>
      </w:r>
      <w:r w:rsidR="00981A21">
        <w:rPr>
          <w:rFonts w:ascii="Times New Roman" w:hAnsi="Times New Roman" w:cs="Times New Roman"/>
        </w:rPr>
        <w:t xml:space="preserve">, </w:t>
      </w:r>
      <w:r>
        <w:rPr>
          <w:rFonts w:ascii="Times New Roman" w:hAnsi="Times New Roman" w:cs="Times New Roman"/>
        </w:rPr>
        <w:t>Suva</w:t>
      </w:r>
    </w:p>
    <w:p w:rsidR="00610EC1" w:rsidP="00610EC1" w:rsidRDefault="00610EC1" w14:paraId="21853F6D" w14:textId="0E49C3BA">
      <w:pPr>
        <w:spacing w:line="240" w:lineRule="auto"/>
        <w:jc w:val="both"/>
        <w:rPr>
          <w:rFonts w:ascii="Times New Roman" w:hAnsi="Times New Roman" w:cs="Times New Roman"/>
        </w:rPr>
      </w:pPr>
      <w:r w:rsidRPr="00610EC1">
        <w:rPr>
          <w:rFonts w:ascii="Times New Roman" w:hAnsi="Times New Roman" w:cs="Times New Roman"/>
          <w:u w:val="single"/>
        </w:rPr>
        <w:t>Attention:</w:t>
      </w:r>
      <w:r>
        <w:rPr>
          <w:rFonts w:ascii="Times New Roman" w:hAnsi="Times New Roman" w:cs="Times New Roman"/>
        </w:rPr>
        <w:t xml:space="preserve"> Principal Climate Change Officer – BTR/ NC4, Ms. Reshma Ram </w:t>
      </w:r>
    </w:p>
    <w:p w:rsidRPr="001F6528" w:rsidR="00610EC1" w:rsidP="00E77762" w:rsidRDefault="001F6528" w14:paraId="74C9395F" w14:textId="529E3B85">
      <w:pPr>
        <w:spacing w:line="276" w:lineRule="auto"/>
        <w:jc w:val="both"/>
        <w:rPr>
          <w:rFonts w:ascii="Times New Roman" w:hAnsi="Times New Roman" w:cs="Times New Roman"/>
        </w:rPr>
      </w:pPr>
      <w:r w:rsidRPr="223E21E6" w:rsidR="001F6528">
        <w:rPr>
          <w:rFonts w:ascii="Times New Roman" w:hAnsi="Times New Roman" w:cs="Times New Roman"/>
        </w:rPr>
        <w:t xml:space="preserve">Email: </w:t>
      </w:r>
      <w:hyperlink r:id="Re2d96a1b6d4744ba">
        <w:r w:rsidRPr="223E21E6" w:rsidR="001F6528">
          <w:rPr>
            <w:rStyle w:val="Hyperlink"/>
            <w:rFonts w:ascii="Times New Roman" w:hAnsi="Times New Roman" w:cs="Times New Roman"/>
          </w:rPr>
          <w:t>reshma.ram@environment.gov.fj</w:t>
        </w:r>
      </w:hyperlink>
      <w:r w:rsidRPr="223E21E6" w:rsidR="001F6528">
        <w:rPr>
          <w:rFonts w:ascii="Times New Roman" w:hAnsi="Times New Roman" w:cs="Times New Roman"/>
        </w:rPr>
        <w:t xml:space="preserve"> </w:t>
      </w:r>
    </w:p>
    <w:p w:rsidR="0DE1C90F" w:rsidP="223E21E6" w:rsidRDefault="0DE1C90F" w14:paraId="23D0BA17" w14:textId="080E34CC">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23E21E6" w:rsidR="0DE1C90F">
        <w:rPr>
          <w:rFonts w:ascii="Times New Roman" w:hAnsi="Times New Roman" w:eastAsia="Times New Roman" w:cs="Times New Roman"/>
          <w:b w:val="0"/>
          <w:bCs w:val="0"/>
          <w:i w:val="0"/>
          <w:iCs w:val="0"/>
          <w:noProof w:val="0"/>
          <w:sz w:val="24"/>
          <w:szCs w:val="24"/>
          <w:lang w:val="en-US"/>
        </w:rPr>
        <w:t xml:space="preserve">Alternatively, please send an email submission to the email address above. Please include </w:t>
      </w:r>
      <w:r w:rsidRPr="223E21E6" w:rsidR="0DE1C90F">
        <w:rPr>
          <w:rFonts w:ascii="Times New Roman" w:hAnsi="Times New Roman" w:eastAsia="Times New Roman" w:cs="Times New Roman"/>
          <w:b w:val="0"/>
          <w:bCs w:val="0"/>
          <w:i w:val="0"/>
          <w:iCs w:val="0"/>
          <w:noProof w:val="0"/>
          <w:color w:val="000000" w:themeColor="text1" w:themeTint="FF" w:themeShade="FF"/>
          <w:sz w:val="24"/>
          <w:szCs w:val="24"/>
          <w:lang w:val="en-US"/>
        </w:rPr>
        <w:t>proposal of cost to perform the audit and duration of the audit.</w:t>
      </w:r>
    </w:p>
    <w:p w:rsidR="223E21E6" w:rsidP="223E21E6" w:rsidRDefault="223E21E6" w14:paraId="46F32D1C" w14:textId="65291EC5">
      <w:pPr>
        <w:spacing w:line="276" w:lineRule="auto"/>
        <w:jc w:val="both"/>
        <w:rPr>
          <w:rFonts w:ascii="Times New Roman" w:hAnsi="Times New Roman" w:cs="Times New Roman"/>
        </w:rPr>
      </w:pPr>
    </w:p>
    <w:p w:rsidRPr="006770C3" w:rsidR="00F43417" w:rsidP="00E77762" w:rsidRDefault="00F43417" w14:paraId="799B638F" w14:textId="62AE38C9">
      <w:pPr>
        <w:spacing w:line="276" w:lineRule="auto"/>
        <w:jc w:val="both"/>
        <w:rPr>
          <w:rFonts w:ascii="Times New Roman" w:hAnsi="Times New Roman" w:cs="Times New Roman"/>
          <w:b/>
          <w:bCs/>
        </w:rPr>
      </w:pPr>
      <w:r w:rsidRPr="006770C3">
        <w:rPr>
          <w:rFonts w:ascii="Times New Roman" w:hAnsi="Times New Roman" w:cs="Times New Roman"/>
          <w:b/>
          <w:bCs/>
        </w:rPr>
        <w:t>1</w:t>
      </w:r>
      <w:r w:rsidRPr="006770C3" w:rsidR="0084662C">
        <w:rPr>
          <w:rFonts w:ascii="Times New Roman" w:hAnsi="Times New Roman" w:cs="Times New Roman"/>
          <w:b/>
          <w:bCs/>
        </w:rPr>
        <w:t>0</w:t>
      </w:r>
      <w:r w:rsidRPr="006770C3">
        <w:rPr>
          <w:rFonts w:ascii="Times New Roman" w:hAnsi="Times New Roman" w:cs="Times New Roman"/>
          <w:b/>
          <w:bCs/>
        </w:rPr>
        <w:t>. Disclaimer</w:t>
      </w:r>
    </w:p>
    <w:p w:rsidRPr="00E77762" w:rsidR="00F43417" w:rsidP="00E77762" w:rsidRDefault="00F43417" w14:paraId="59474FB9" w14:textId="77777777">
      <w:pPr>
        <w:spacing w:line="276" w:lineRule="auto"/>
        <w:jc w:val="both"/>
        <w:rPr>
          <w:rFonts w:ascii="Times New Roman" w:hAnsi="Times New Roman" w:cs="Times New Roman"/>
        </w:rPr>
      </w:pPr>
      <w:r w:rsidRPr="00E77762">
        <w:rPr>
          <w:rFonts w:ascii="Times New Roman" w:hAnsi="Times New Roman" w:cs="Times New Roman"/>
        </w:rPr>
        <w:t>This EOI is issued solely for information gathering and shortlisting purposes.</w:t>
      </w:r>
      <w:r w:rsidRPr="00E77762">
        <w:rPr>
          <w:rFonts w:ascii="Times New Roman" w:hAnsi="Times New Roman" w:cs="Times New Roman"/>
        </w:rPr>
        <w:br/>
      </w:r>
      <w:r w:rsidRPr="00E77762">
        <w:rPr>
          <w:rFonts w:ascii="Times New Roman" w:hAnsi="Times New Roman" w:cs="Times New Roman"/>
        </w:rPr>
        <w:t>Submission of an EOI does not constitute a tender nor guarantee award of a contract.</w:t>
      </w:r>
      <w:r w:rsidRPr="00E77762">
        <w:rPr>
          <w:rFonts w:ascii="Times New Roman" w:hAnsi="Times New Roman" w:cs="Times New Roman"/>
        </w:rPr>
        <w:br/>
      </w:r>
      <w:r w:rsidRPr="00E77762">
        <w:rPr>
          <w:rFonts w:ascii="Times New Roman" w:hAnsi="Times New Roman" w:cs="Times New Roman"/>
        </w:rPr>
        <w:t>The Ministry reserves the right to reject any or all submissions without assigning reason.</w:t>
      </w:r>
    </w:p>
    <w:p w:rsidRPr="00E77762" w:rsidR="00F43417" w:rsidP="00E77762" w:rsidRDefault="00F43417" w14:paraId="3DDF389C" w14:textId="77777777">
      <w:pPr>
        <w:spacing w:line="276" w:lineRule="auto"/>
        <w:jc w:val="both"/>
        <w:rPr>
          <w:rFonts w:ascii="Times New Roman" w:hAnsi="Times New Roman" w:cs="Times New Roman"/>
        </w:rPr>
      </w:pPr>
    </w:p>
    <w:sectPr w:rsidRPr="00E77762" w:rsidR="00F4341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843"/>
    <w:multiLevelType w:val="multilevel"/>
    <w:tmpl w:val="F914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87FFA"/>
    <w:multiLevelType w:val="multilevel"/>
    <w:tmpl w:val="75827FB6"/>
    <w:lvl w:ilvl="0">
      <w:start w:val="1"/>
      <w:numFmt w:val="lowerRoman"/>
      <w:lvlText w:val="%1."/>
      <w:lvlJc w:val="left"/>
      <w:pPr>
        <w:tabs>
          <w:tab w:val="num" w:pos="720"/>
        </w:tabs>
        <w:ind w:left="720" w:hanging="360"/>
      </w:pPr>
      <w:rPr>
        <w:rFonts w:ascii="Times New Roman" w:hAnsi="Times New Roman" w:cs="Times New Roman"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7C3911"/>
    <w:multiLevelType w:val="multilevel"/>
    <w:tmpl w:val="4386C2AA"/>
    <w:lvl w:ilvl="0">
      <w:start w:val="1"/>
      <w:numFmt w:val="lowerRoman"/>
      <w:lvlText w:val="%1."/>
      <w:lvlJc w:val="right"/>
      <w:pPr>
        <w:tabs>
          <w:tab w:val="num" w:pos="720"/>
        </w:tabs>
        <w:ind w:left="720" w:hanging="360"/>
      </w:pPr>
      <w:rPr>
        <w:rFonts w:ascii="Times New Roman" w:hAnsi="Times New Roman" w:cs="Times New Roman" w:eastAsia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550B46"/>
    <w:multiLevelType w:val="multilevel"/>
    <w:tmpl w:val="55FC19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11A74"/>
    <w:multiLevelType w:val="multilevel"/>
    <w:tmpl w:val="21CC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D3A03"/>
    <w:multiLevelType w:val="hybridMultilevel"/>
    <w:tmpl w:val="8F88EA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456AA8"/>
    <w:multiLevelType w:val="multilevel"/>
    <w:tmpl w:val="85CC83BC"/>
    <w:lvl w:ilvl="0">
      <w:start w:val="1"/>
      <w:numFmt w:val="decimal"/>
      <w:lvlText w:val="%1."/>
      <w:lvlJc w:val="left"/>
      <w:pPr>
        <w:tabs>
          <w:tab w:val="num" w:pos="720"/>
        </w:tabs>
        <w:ind w:left="720" w:hanging="360"/>
      </w:pPr>
      <w:rPr>
        <w:rFonts w:ascii="Times New Roman" w:hAnsi="Times New Roman" w:cs="Times New Roman" w:eastAsia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4639F"/>
    <w:multiLevelType w:val="multilevel"/>
    <w:tmpl w:val="AD6225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573696">
    <w:abstractNumId w:val="6"/>
  </w:num>
  <w:num w:numId="2" w16cid:durableId="341130418">
    <w:abstractNumId w:val="1"/>
  </w:num>
  <w:num w:numId="3" w16cid:durableId="356279669">
    <w:abstractNumId w:val="4"/>
  </w:num>
  <w:num w:numId="4" w16cid:durableId="647709132">
    <w:abstractNumId w:val="0"/>
  </w:num>
  <w:num w:numId="5" w16cid:durableId="2058816756">
    <w:abstractNumId w:val="2"/>
  </w:num>
  <w:num w:numId="6" w16cid:durableId="1879273387">
    <w:abstractNumId w:val="5"/>
  </w:num>
  <w:num w:numId="7" w16cid:durableId="580480319">
    <w:abstractNumId w:val="7"/>
  </w:num>
  <w:num w:numId="8" w16cid:durableId="4845849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17"/>
    <w:rsid w:val="00195943"/>
    <w:rsid w:val="001F6528"/>
    <w:rsid w:val="005E5D41"/>
    <w:rsid w:val="00610EC1"/>
    <w:rsid w:val="006721A2"/>
    <w:rsid w:val="006770C3"/>
    <w:rsid w:val="007F4745"/>
    <w:rsid w:val="0084662C"/>
    <w:rsid w:val="008F1504"/>
    <w:rsid w:val="008F6FA8"/>
    <w:rsid w:val="00981A21"/>
    <w:rsid w:val="009E43DC"/>
    <w:rsid w:val="00A5381B"/>
    <w:rsid w:val="00A56DDF"/>
    <w:rsid w:val="00B418CE"/>
    <w:rsid w:val="00BA4414"/>
    <w:rsid w:val="00DA3166"/>
    <w:rsid w:val="00E77762"/>
    <w:rsid w:val="00EC11E0"/>
    <w:rsid w:val="00F43417"/>
    <w:rsid w:val="0DE1C90F"/>
    <w:rsid w:val="223E21E6"/>
    <w:rsid w:val="50084B94"/>
    <w:rsid w:val="5EEBD865"/>
    <w:rsid w:val="731A1257"/>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96D9"/>
  <w15:chartTrackingRefBased/>
  <w15:docId w15:val="{0290D358-7394-46CF-8CCD-78AC621849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FJ"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34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4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41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341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4341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4341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341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341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341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341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341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3417"/>
    <w:rPr>
      <w:rFonts w:eastAsiaTheme="majorEastAsia" w:cstheme="majorBidi"/>
      <w:color w:val="272727" w:themeColor="text1" w:themeTint="D8"/>
    </w:rPr>
  </w:style>
  <w:style w:type="paragraph" w:styleId="Title">
    <w:name w:val="Title"/>
    <w:basedOn w:val="Normal"/>
    <w:next w:val="Normal"/>
    <w:link w:val="TitleChar"/>
    <w:uiPriority w:val="10"/>
    <w:qFormat/>
    <w:rsid w:val="00F434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341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341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3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17"/>
    <w:pPr>
      <w:spacing w:before="160"/>
      <w:jc w:val="center"/>
    </w:pPr>
    <w:rPr>
      <w:i/>
      <w:iCs/>
      <w:color w:val="404040" w:themeColor="text1" w:themeTint="BF"/>
    </w:rPr>
  </w:style>
  <w:style w:type="character" w:styleId="QuoteChar" w:customStyle="1">
    <w:name w:val="Quote Char"/>
    <w:basedOn w:val="DefaultParagraphFont"/>
    <w:link w:val="Quote"/>
    <w:uiPriority w:val="29"/>
    <w:rsid w:val="00F43417"/>
    <w:rPr>
      <w:i/>
      <w:iCs/>
      <w:color w:val="404040" w:themeColor="text1" w:themeTint="BF"/>
    </w:rPr>
  </w:style>
  <w:style w:type="paragraph" w:styleId="ListParagraph">
    <w:name w:val="List Paragraph"/>
    <w:basedOn w:val="Normal"/>
    <w:uiPriority w:val="34"/>
    <w:qFormat/>
    <w:rsid w:val="00F43417"/>
    <w:pPr>
      <w:ind w:left="720"/>
      <w:contextualSpacing/>
    </w:pPr>
  </w:style>
  <w:style w:type="character" w:styleId="IntenseEmphasis">
    <w:name w:val="Intense Emphasis"/>
    <w:basedOn w:val="DefaultParagraphFont"/>
    <w:uiPriority w:val="21"/>
    <w:qFormat/>
    <w:rsid w:val="00F43417"/>
    <w:rPr>
      <w:i/>
      <w:iCs/>
      <w:color w:val="0F4761" w:themeColor="accent1" w:themeShade="BF"/>
    </w:rPr>
  </w:style>
  <w:style w:type="paragraph" w:styleId="IntenseQuote">
    <w:name w:val="Intense Quote"/>
    <w:basedOn w:val="Normal"/>
    <w:next w:val="Normal"/>
    <w:link w:val="IntenseQuoteChar"/>
    <w:uiPriority w:val="30"/>
    <w:qFormat/>
    <w:rsid w:val="00F434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3417"/>
    <w:rPr>
      <w:i/>
      <w:iCs/>
      <w:color w:val="0F4761" w:themeColor="accent1" w:themeShade="BF"/>
    </w:rPr>
  </w:style>
  <w:style w:type="character" w:styleId="IntenseReference">
    <w:name w:val="Intense Reference"/>
    <w:basedOn w:val="DefaultParagraphFont"/>
    <w:uiPriority w:val="32"/>
    <w:qFormat/>
    <w:rsid w:val="00F43417"/>
    <w:rPr>
      <w:b/>
      <w:bCs/>
      <w:smallCaps/>
      <w:color w:val="0F4761" w:themeColor="accent1" w:themeShade="BF"/>
      <w:spacing w:val="5"/>
    </w:rPr>
  </w:style>
  <w:style w:type="paragraph" w:styleId="NoSpacing">
    <w:name w:val="No Spacing"/>
    <w:link w:val="NoSpacingChar"/>
    <w:uiPriority w:val="1"/>
    <w:qFormat/>
    <w:rsid w:val="00F43417"/>
    <w:pPr>
      <w:spacing w:after="0" w:line="240" w:lineRule="auto"/>
    </w:pPr>
    <w:rPr>
      <w:rFonts w:ascii="Calibri" w:hAnsi="Calibri" w:eastAsia="Times New Roman" w:cs="Times New Roman"/>
      <w:kern w:val="0"/>
      <w:sz w:val="22"/>
      <w:szCs w:val="22"/>
      <w:lang w:val="en-US"/>
      <w14:ligatures w14:val="none"/>
    </w:rPr>
  </w:style>
  <w:style w:type="character" w:styleId="NoSpacingChar" w:customStyle="1">
    <w:name w:val="No Spacing Char"/>
    <w:link w:val="NoSpacing"/>
    <w:uiPriority w:val="1"/>
    <w:rsid w:val="00F43417"/>
    <w:rPr>
      <w:rFonts w:ascii="Calibri" w:hAnsi="Calibri" w:eastAsia="Times New Roman" w:cs="Times New Roman"/>
      <w:kern w:val="0"/>
      <w:sz w:val="22"/>
      <w:szCs w:val="22"/>
      <w:lang w:val="en-US"/>
      <w14:ligatures w14:val="none"/>
    </w:rPr>
  </w:style>
  <w:style w:type="character" w:styleId="Hyperlink">
    <w:name w:val="Hyperlink"/>
    <w:basedOn w:val="DefaultParagraphFont"/>
    <w:uiPriority w:val="99"/>
    <w:unhideWhenUsed/>
    <w:rsid w:val="006770C3"/>
    <w:rPr>
      <w:color w:val="467886" w:themeColor="hyperlink"/>
      <w:u w:val="single"/>
    </w:rPr>
  </w:style>
  <w:style w:type="character" w:styleId="UnresolvedMention">
    <w:name w:val="Unresolved Mention"/>
    <w:basedOn w:val="DefaultParagraphFont"/>
    <w:uiPriority w:val="99"/>
    <w:semiHidden/>
    <w:unhideWhenUsed/>
    <w:rsid w:val="0067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oleObject" Target="embeddings/oleObject2.bin"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oleObject" Target="embeddings/oleObject1.bin"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reshma.ram@environment.gov.fj" TargetMode="External" Id="Re2d96a1b6d4744b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Koila Finau</dc:creator>
  <keywords/>
  <dc:description/>
  <lastModifiedBy>Koila Finau</lastModifiedBy>
  <revision>5</revision>
  <lastPrinted>2025-12-12T03:17:00.0000000Z</lastPrinted>
  <dcterms:created xsi:type="dcterms:W3CDTF">2025-12-12T03:15:00.0000000Z</dcterms:created>
  <dcterms:modified xsi:type="dcterms:W3CDTF">2025-12-19T00:48:11.1644843Z</dcterms:modified>
</coreProperties>
</file>