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71251" w:rsidRDefault="004712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0000002" w14:textId="77777777" w:rsidR="00471251" w:rsidRDefault="00000000">
      <w:pPr>
        <w:pStyle w:val="Heading2"/>
        <w:rPr>
          <w:color w:val="00823B"/>
        </w:rPr>
      </w:pPr>
      <w:r>
        <w:rPr>
          <w:color w:val="00823B"/>
        </w:rPr>
        <w:t xml:space="preserve"> </w:t>
      </w:r>
    </w:p>
    <w:p w14:paraId="00000003" w14:textId="77777777" w:rsidR="00471251" w:rsidRDefault="00000000">
      <w:pPr>
        <w:pStyle w:val="Heading2"/>
        <w:rPr>
          <w:color w:val="00823B"/>
          <w:sz w:val="36"/>
          <w:szCs w:val="36"/>
        </w:rPr>
      </w:pPr>
      <w:r>
        <w:rPr>
          <w:color w:val="00823B"/>
          <w:sz w:val="36"/>
          <w:szCs w:val="36"/>
        </w:rPr>
        <w:t>MINISTRY OF ENVIRONMENT AND CLIMATE CHANGE</w:t>
      </w:r>
    </w:p>
    <w:p w14:paraId="00000004" w14:textId="77777777" w:rsidR="00471251" w:rsidRDefault="00397EA6">
      <w:pPr>
        <w:jc w:val="center"/>
        <w:rPr>
          <w:rFonts w:ascii="Times New Roman" w:eastAsia="Times New Roman" w:hAnsi="Times New Roman" w:cs="Times New Roman"/>
          <w:color w:val="FF9900"/>
          <w:sz w:val="24"/>
          <w:szCs w:val="24"/>
        </w:rPr>
      </w:pPr>
      <w:r w:rsidRPr="00397EA6">
        <w:rPr>
          <w:rFonts w:ascii="Times New Roman" w:eastAsia="Times New Roman" w:hAnsi="Times New Roman" w:cs="Times New Roman"/>
          <w:noProof/>
          <w:color w:val="FF9900"/>
          <w:sz w:val="24"/>
          <w:szCs w:val="24"/>
        </w:rPr>
        <w:object w:dxaOrig="1093" w:dyaOrig="1009" w14:anchorId="19F019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54.65pt;height:50.65pt;mso-width-percent:0;mso-height-percent:0;mso-width-percent:0;mso-height-percent:0" o:ole="" fillcolor="window">
            <v:imagedata r:id="rId8" o:title=""/>
          </v:shape>
          <o:OLEObject Type="Embed" ProgID="MS_ClipArt_Gallery.2" ShapeID="_x0000_i1032" DrawAspect="Content" ObjectID="_1827395075" r:id="rId9"/>
        </w:object>
      </w:r>
    </w:p>
    <w:p w14:paraId="00000005" w14:textId="77777777" w:rsidR="00471251" w:rsidRDefault="00471251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06" w14:textId="77777777" w:rsidR="0047125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Levels 1 &amp; 2, Bali Tower, 318 Toorak Road</w:t>
      </w:r>
    </w:p>
    <w:p w14:paraId="00000007" w14:textId="77777777" w:rsidR="0047125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P. O. Box 2109</w:t>
      </w:r>
    </w:p>
    <w:p w14:paraId="00000008" w14:textId="77777777" w:rsidR="0047125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Government Buildings, Suva, Fiji</w:t>
      </w:r>
    </w:p>
    <w:p w14:paraId="00000009" w14:textId="77777777" w:rsidR="00471251" w:rsidRDefault="00000000">
      <w:pPr>
        <w:rPr>
          <w:color w:val="00B050"/>
        </w:rPr>
      </w:pPr>
      <w:r>
        <w:rPr>
          <w:color w:val="00B050"/>
        </w:rPr>
        <w:tab/>
      </w:r>
    </w:p>
    <w:p w14:paraId="0000000A" w14:textId="77777777" w:rsidR="00471251" w:rsidRDefault="00471251">
      <w:pPr>
        <w:pBdr>
          <w:bottom w:val="single" w:sz="12" w:space="0" w:color="000000"/>
        </w:pBdr>
        <w:spacing w:line="240" w:lineRule="auto"/>
        <w:jc w:val="left"/>
        <w:rPr>
          <w:rFonts w:ascii="Franklin Gothic" w:eastAsia="Franklin Gothic" w:hAnsi="Franklin Gothic" w:cs="Franklin Gothic"/>
          <w:color w:val="00823B"/>
          <w:sz w:val="18"/>
          <w:szCs w:val="18"/>
        </w:rPr>
      </w:pPr>
    </w:p>
    <w:p w14:paraId="0000000B" w14:textId="77777777" w:rsidR="00471251" w:rsidRDefault="00471251">
      <w:pPr>
        <w:pBdr>
          <w:bottom w:val="single" w:sz="12" w:space="0" w:color="000000"/>
        </w:pBdr>
        <w:spacing w:line="240" w:lineRule="auto"/>
        <w:jc w:val="left"/>
        <w:rPr>
          <w:rFonts w:ascii="Franklin Gothic" w:eastAsia="Franklin Gothic" w:hAnsi="Franklin Gothic" w:cs="Franklin Gothic"/>
          <w:color w:val="00823B"/>
          <w:sz w:val="18"/>
          <w:szCs w:val="18"/>
        </w:rPr>
      </w:pPr>
    </w:p>
    <w:p w14:paraId="0000000C" w14:textId="77777777" w:rsidR="00471251" w:rsidRDefault="00471251">
      <w:pPr>
        <w:pBdr>
          <w:bottom w:val="single" w:sz="12" w:space="0" w:color="000000"/>
        </w:pBdr>
        <w:spacing w:line="240" w:lineRule="auto"/>
        <w:jc w:val="left"/>
        <w:rPr>
          <w:rFonts w:ascii="Franklin Gothic" w:eastAsia="Franklin Gothic" w:hAnsi="Franklin Gothic" w:cs="Franklin Gothic"/>
          <w:color w:val="00823B"/>
          <w:sz w:val="18"/>
          <w:szCs w:val="18"/>
        </w:rPr>
      </w:pPr>
    </w:p>
    <w:p w14:paraId="0000000D" w14:textId="77777777" w:rsidR="00471251" w:rsidRDefault="00471251">
      <w:pPr>
        <w:pBdr>
          <w:bottom w:val="single" w:sz="12" w:space="0" w:color="000000"/>
        </w:pBdr>
        <w:spacing w:line="240" w:lineRule="auto"/>
        <w:jc w:val="left"/>
        <w:rPr>
          <w:rFonts w:ascii="Franklin Gothic" w:eastAsia="Franklin Gothic" w:hAnsi="Franklin Gothic" w:cs="Franklin Gothic"/>
          <w:color w:val="00823B"/>
          <w:sz w:val="18"/>
          <w:szCs w:val="18"/>
        </w:rPr>
      </w:pPr>
    </w:p>
    <w:p w14:paraId="0000000E" w14:textId="77777777" w:rsidR="00471251" w:rsidRDefault="00471251">
      <w:pPr>
        <w:pBdr>
          <w:bottom w:val="single" w:sz="12" w:space="0" w:color="000000"/>
        </w:pBdr>
        <w:spacing w:line="240" w:lineRule="auto"/>
        <w:jc w:val="left"/>
        <w:rPr>
          <w:rFonts w:ascii="Franklin Gothic" w:eastAsia="Franklin Gothic" w:hAnsi="Franklin Gothic" w:cs="Franklin Gothic"/>
          <w:color w:val="00823B"/>
          <w:sz w:val="18"/>
          <w:szCs w:val="18"/>
        </w:rPr>
      </w:pPr>
    </w:p>
    <w:p w14:paraId="0000000F" w14:textId="77777777" w:rsidR="00471251" w:rsidRDefault="00000000">
      <w:pPr>
        <w:pBdr>
          <w:bottom w:val="single" w:sz="12" w:space="0" w:color="000000"/>
        </w:pBdr>
        <w:spacing w:line="240" w:lineRule="auto"/>
        <w:jc w:val="center"/>
        <w:rPr>
          <w:rFonts w:ascii="Franklin Gothic" w:eastAsia="Franklin Gothic" w:hAnsi="Franklin Gothic" w:cs="Franklin Gothic"/>
          <w:color w:val="00823B"/>
          <w:sz w:val="18"/>
          <w:szCs w:val="18"/>
        </w:rPr>
      </w:pPr>
      <w:r>
        <w:rPr>
          <w:rFonts w:ascii="Franklin Gothic" w:eastAsia="Franklin Gothic" w:hAnsi="Franklin Gothic" w:cs="Franklin Gothic"/>
          <w:color w:val="00823B"/>
          <w:sz w:val="18"/>
          <w:szCs w:val="18"/>
        </w:rPr>
        <w:t>TELEPHONE NO: (679) 3311-699</w:t>
      </w:r>
    </w:p>
    <w:p w14:paraId="00000010" w14:textId="77777777" w:rsidR="00471251" w:rsidRDefault="00000000">
      <w:pPr>
        <w:pBdr>
          <w:bottom w:val="single" w:sz="12" w:space="0" w:color="000000"/>
        </w:pBdr>
        <w:spacing w:line="240" w:lineRule="auto"/>
        <w:jc w:val="left"/>
        <w:rPr>
          <w:rFonts w:ascii="Franklin Gothic" w:eastAsia="Franklin Gothic" w:hAnsi="Franklin Gothic" w:cs="Franklin Gothic"/>
          <w:color w:val="00B050"/>
          <w:sz w:val="18"/>
          <w:szCs w:val="18"/>
        </w:rPr>
      </w:pPr>
      <w:r>
        <w:rPr>
          <w:rFonts w:ascii="Franklin Gothic" w:eastAsia="Franklin Gothic" w:hAnsi="Franklin Gothic" w:cs="Franklin Gothic"/>
          <w:color w:val="00823B"/>
          <w:sz w:val="18"/>
          <w:szCs w:val="18"/>
        </w:rPr>
        <w:t xml:space="preserve">             </w:t>
      </w:r>
      <w:r>
        <w:rPr>
          <w:rFonts w:ascii="Franklin Gothic" w:eastAsia="Franklin Gothic" w:hAnsi="Franklin Gothic" w:cs="Franklin Gothic"/>
          <w:color w:val="00823B"/>
          <w:sz w:val="18"/>
          <w:szCs w:val="18"/>
        </w:rPr>
        <w:tab/>
      </w:r>
      <w:r>
        <w:rPr>
          <w:rFonts w:ascii="Franklin Gothic" w:eastAsia="Franklin Gothic" w:hAnsi="Franklin Gothic" w:cs="Franklin Gothic"/>
          <w:color w:val="00823B"/>
          <w:sz w:val="18"/>
          <w:szCs w:val="18"/>
        </w:rPr>
        <w:tab/>
      </w:r>
      <w:r>
        <w:rPr>
          <w:rFonts w:ascii="Franklin Gothic" w:eastAsia="Franklin Gothic" w:hAnsi="Franklin Gothic" w:cs="Franklin Gothic"/>
          <w:color w:val="00823B"/>
          <w:sz w:val="18"/>
          <w:szCs w:val="18"/>
        </w:rPr>
        <w:tab/>
        <w:t xml:space="preserve">  </w:t>
      </w:r>
      <w:r>
        <w:rPr>
          <w:rFonts w:ascii="Franklin Gothic" w:eastAsia="Franklin Gothic" w:hAnsi="Franklin Gothic" w:cs="Franklin Gothic"/>
          <w:color w:val="00823B"/>
          <w:sz w:val="18"/>
          <w:szCs w:val="18"/>
        </w:rPr>
        <w:tab/>
        <w:t xml:space="preserve">           </w:t>
      </w:r>
    </w:p>
    <w:p w14:paraId="00000011" w14:textId="77777777" w:rsidR="00471251" w:rsidRDefault="00000000">
      <w:pPr>
        <w:widowControl/>
        <w:spacing w:before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Terms of Reference</w:t>
      </w:r>
    </w:p>
    <w:p w14:paraId="00000012" w14:textId="77777777" w:rsidR="00471251" w:rsidRDefault="00471251">
      <w:pPr>
        <w:widowControl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3" w14:textId="1E7FC20E" w:rsidR="00471251" w:rsidRDefault="00000000">
      <w:pPr>
        <w:widowControl/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Position Title:</w:t>
      </w:r>
      <w:r>
        <w:rPr>
          <w:rFonts w:ascii="Arial" w:eastAsia="Arial" w:hAnsi="Arial" w:cs="Arial"/>
        </w:rPr>
        <w:t xml:space="preserve"> </w:t>
      </w:r>
      <w:r w:rsidR="00954FEF">
        <w:rPr>
          <w:rFonts w:ascii="Arial" w:eastAsia="Arial" w:hAnsi="Arial" w:cs="Arial"/>
        </w:rPr>
        <w:t>Emissions Reporting Threshold</w:t>
      </w:r>
      <w:r>
        <w:rPr>
          <w:rFonts w:ascii="Arial" w:eastAsia="Arial" w:hAnsi="Arial" w:cs="Arial"/>
        </w:rPr>
        <w:t xml:space="preserve"> Consultant - Climate Change Act 2021, Department of Climate Change (</w:t>
      </w:r>
      <w:proofErr w:type="spellStart"/>
      <w:r>
        <w:rPr>
          <w:rFonts w:ascii="Arial" w:eastAsia="Arial" w:hAnsi="Arial" w:cs="Arial"/>
        </w:rPr>
        <w:t>DoCC</w:t>
      </w:r>
      <w:proofErr w:type="spellEnd"/>
      <w:r>
        <w:rPr>
          <w:rFonts w:ascii="Arial" w:eastAsia="Arial" w:hAnsi="Arial" w:cs="Arial"/>
        </w:rPr>
        <w:t>), Fiji</w:t>
      </w:r>
    </w:p>
    <w:p w14:paraId="00000014" w14:textId="77777777" w:rsidR="00471251" w:rsidRDefault="00000000">
      <w:pPr>
        <w:widowControl/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Reports To:</w:t>
      </w:r>
      <w:r>
        <w:rPr>
          <w:rFonts w:ascii="Arial" w:eastAsia="Arial" w:hAnsi="Arial" w:cs="Arial"/>
        </w:rPr>
        <w:t xml:space="preserve"> The Director, Department of Climate Change, Ministry of Environment and Climate Change</w:t>
      </w:r>
    </w:p>
    <w:p w14:paraId="00000015" w14:textId="7C417AD3" w:rsidR="00471251" w:rsidRDefault="00000000">
      <w:pPr>
        <w:widowControl/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Location:</w:t>
      </w:r>
      <w:r>
        <w:rPr>
          <w:rFonts w:ascii="Arial" w:eastAsia="Arial" w:hAnsi="Arial" w:cs="Arial"/>
        </w:rPr>
        <w:t xml:space="preserve"> Department of Climate Change</w:t>
      </w:r>
      <w:r w:rsidR="00954FEF">
        <w:rPr>
          <w:rFonts w:ascii="Arial" w:eastAsia="Arial" w:hAnsi="Arial" w:cs="Arial"/>
        </w:rPr>
        <w:t xml:space="preserve"> (</w:t>
      </w:r>
      <w:proofErr w:type="spellStart"/>
      <w:r w:rsidR="00954FEF">
        <w:rPr>
          <w:rFonts w:ascii="Arial" w:eastAsia="Arial" w:hAnsi="Arial" w:cs="Arial"/>
        </w:rPr>
        <w:t>DoCC</w:t>
      </w:r>
      <w:proofErr w:type="spellEnd"/>
      <w:r w:rsidR="00954FEF"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>, Ministry of Environment and Climate Change, Suva, Fiji</w:t>
      </w:r>
    </w:p>
    <w:p w14:paraId="00000016" w14:textId="5A329F4D" w:rsidR="00471251" w:rsidRDefault="00000000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Area of Specialization/Thematic Areas:</w:t>
      </w:r>
      <w:r>
        <w:rPr>
          <w:rFonts w:ascii="Arial" w:eastAsia="Arial" w:hAnsi="Arial" w:cs="Arial"/>
        </w:rPr>
        <w:t xml:space="preserve"> </w:t>
      </w:r>
      <w:r w:rsidR="00954FEF">
        <w:rPr>
          <w:rFonts w:ascii="Arial" w:eastAsia="Arial" w:hAnsi="Arial" w:cs="Arial"/>
        </w:rPr>
        <w:t>Emissions Reporting</w:t>
      </w:r>
      <w:r>
        <w:rPr>
          <w:rFonts w:ascii="Arial" w:eastAsia="Arial" w:hAnsi="Arial" w:cs="Arial"/>
        </w:rPr>
        <w:t>,</w:t>
      </w:r>
      <w:r w:rsidR="00954FEF">
        <w:rPr>
          <w:rFonts w:ascii="Arial" w:eastAsia="Arial" w:hAnsi="Arial" w:cs="Arial"/>
        </w:rPr>
        <w:t xml:space="preserve"> Greenhouse Gasses, </w:t>
      </w:r>
      <w:r>
        <w:rPr>
          <w:rFonts w:ascii="Arial" w:eastAsia="Arial" w:hAnsi="Arial" w:cs="Arial"/>
        </w:rPr>
        <w:t>Climate Change Act 2021</w:t>
      </w:r>
    </w:p>
    <w:p w14:paraId="00000017" w14:textId="77777777" w:rsidR="00471251" w:rsidRDefault="00397EA6">
      <w:pPr>
        <w:widowControl/>
        <w:spacing w:line="276" w:lineRule="auto"/>
        <w:rPr>
          <w:rFonts w:ascii="Arial" w:eastAsia="Arial" w:hAnsi="Arial" w:cs="Arial"/>
        </w:rPr>
      </w:pPr>
      <w:r>
        <w:rPr>
          <w:noProof/>
        </w:rPr>
        <w:pict w14:anchorId="0F57C660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00000018" w14:textId="77777777" w:rsidR="00471251" w:rsidRDefault="00000000">
      <w:pPr>
        <w:widowControl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Overview</w:t>
      </w:r>
    </w:p>
    <w:p w14:paraId="2014416D" w14:textId="7C3EC1CF" w:rsidR="00954FEF" w:rsidRDefault="00000000" w:rsidP="00954FEF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Fiji’s Climate Change Act 2021 (CCA) sets out a comprehensive legal framework for Fiji’s response to climate change, providing for regulation and governance and introducing a system for measuring, reporting and verifying greenhouse gas emissions. Section </w:t>
      </w:r>
      <w:r w:rsidR="00954FEF">
        <w:rPr>
          <w:rFonts w:ascii="Arial" w:eastAsia="Arial" w:hAnsi="Arial" w:cs="Arial"/>
        </w:rPr>
        <w:t>30(1)</w:t>
      </w:r>
      <w:r>
        <w:rPr>
          <w:rFonts w:ascii="Arial" w:eastAsia="Arial" w:hAnsi="Arial" w:cs="Arial"/>
        </w:rPr>
        <w:t xml:space="preserve"> of the CCA </w:t>
      </w:r>
      <w:r w:rsidR="00954FEF">
        <w:rPr>
          <w:rFonts w:ascii="Arial" w:eastAsia="Arial" w:hAnsi="Arial" w:cs="Arial"/>
        </w:rPr>
        <w:t xml:space="preserve">requires </w:t>
      </w:r>
      <w:r w:rsidR="00954FEF" w:rsidRPr="00954FEF">
        <w:rPr>
          <w:rFonts w:ascii="Arial" w:eastAsia="Arial" w:hAnsi="Arial" w:cs="Arial"/>
        </w:rPr>
        <w:t xml:space="preserve">State entities, and persons who operate a facility or facilities in Fiji that emit in excess of an amount of carbon dioxide equivalent per financial year as prescribed by regulations made under </w:t>
      </w:r>
      <w:r w:rsidR="00954FEF">
        <w:rPr>
          <w:rFonts w:ascii="Arial" w:eastAsia="Arial" w:hAnsi="Arial" w:cs="Arial"/>
        </w:rPr>
        <w:t>the CCA</w:t>
      </w:r>
      <w:r w:rsidR="00954FEF" w:rsidRPr="00954FEF">
        <w:rPr>
          <w:rFonts w:ascii="Arial" w:eastAsia="Arial" w:hAnsi="Arial" w:cs="Arial"/>
        </w:rPr>
        <w:t>, must</w:t>
      </w:r>
      <w:r w:rsidR="00954FEF">
        <w:rPr>
          <w:rFonts w:ascii="Arial" w:eastAsia="Arial" w:hAnsi="Arial" w:cs="Arial"/>
        </w:rPr>
        <w:t xml:space="preserve">: </w:t>
      </w:r>
      <w:r w:rsidR="00954FEF" w:rsidRPr="00954FEF">
        <w:rPr>
          <w:rFonts w:ascii="Arial" w:eastAsia="Arial" w:hAnsi="Arial" w:cs="Arial"/>
        </w:rPr>
        <w:t>(a)</w:t>
      </w:r>
      <w:r w:rsidR="00954FEF">
        <w:rPr>
          <w:rFonts w:ascii="Arial" w:eastAsia="Arial" w:hAnsi="Arial" w:cs="Arial"/>
        </w:rPr>
        <w:t xml:space="preserve"> </w:t>
      </w:r>
      <w:r w:rsidR="00954FEF" w:rsidRPr="00954FEF">
        <w:rPr>
          <w:rFonts w:ascii="Arial" w:eastAsia="Arial" w:hAnsi="Arial" w:cs="Arial"/>
        </w:rPr>
        <w:t>promptly respond to any requests for data and information made by a permanent secretary in accordance; and</w:t>
      </w:r>
      <w:r w:rsidR="00954FEF">
        <w:rPr>
          <w:rFonts w:ascii="Arial" w:eastAsia="Arial" w:hAnsi="Arial" w:cs="Arial"/>
        </w:rPr>
        <w:t xml:space="preserve"> </w:t>
      </w:r>
      <w:r w:rsidR="00954FEF" w:rsidRPr="00954FEF">
        <w:rPr>
          <w:rFonts w:ascii="Arial" w:eastAsia="Arial" w:hAnsi="Arial" w:cs="Arial"/>
        </w:rPr>
        <w:t>(b)</w:t>
      </w:r>
      <w:r w:rsidR="00954FEF">
        <w:rPr>
          <w:rFonts w:ascii="Arial" w:eastAsia="Arial" w:hAnsi="Arial" w:cs="Arial"/>
        </w:rPr>
        <w:t xml:space="preserve"> </w:t>
      </w:r>
      <w:r w:rsidR="00954FEF" w:rsidRPr="00954FEF">
        <w:rPr>
          <w:rFonts w:ascii="Arial" w:eastAsia="Arial" w:hAnsi="Arial" w:cs="Arial"/>
        </w:rPr>
        <w:t>provide the requested data and information where possible.</w:t>
      </w:r>
      <w:r w:rsidR="0077003D">
        <w:rPr>
          <w:rFonts w:ascii="Arial" w:eastAsia="Arial" w:hAnsi="Arial" w:cs="Arial"/>
        </w:rPr>
        <w:t xml:space="preserve"> Section 111(1) of the CCA provides that t</w:t>
      </w:r>
      <w:r w:rsidR="0077003D" w:rsidRPr="0077003D">
        <w:rPr>
          <w:rFonts w:ascii="Arial" w:eastAsia="Arial" w:hAnsi="Arial" w:cs="Arial"/>
        </w:rPr>
        <w:t xml:space="preserve">he Minister may make regulations to prescribe matters that are required or permitted by </w:t>
      </w:r>
      <w:r w:rsidR="0077003D">
        <w:rPr>
          <w:rFonts w:ascii="Arial" w:eastAsia="Arial" w:hAnsi="Arial" w:cs="Arial"/>
        </w:rPr>
        <w:t>the CCA</w:t>
      </w:r>
      <w:r w:rsidR="0077003D" w:rsidRPr="0077003D">
        <w:rPr>
          <w:rFonts w:ascii="Arial" w:eastAsia="Arial" w:hAnsi="Arial" w:cs="Arial"/>
        </w:rPr>
        <w:t xml:space="preserve"> to be prescribed or are necessary or convenient to be prescribed for carrying out or giving effect to </w:t>
      </w:r>
      <w:r w:rsidR="0077003D">
        <w:rPr>
          <w:rFonts w:ascii="Arial" w:eastAsia="Arial" w:hAnsi="Arial" w:cs="Arial"/>
        </w:rPr>
        <w:t>the CCA,</w:t>
      </w:r>
      <w:r w:rsidR="0077003D" w:rsidRPr="0077003D">
        <w:rPr>
          <w:rFonts w:ascii="Arial" w:eastAsia="Arial" w:hAnsi="Arial" w:cs="Arial"/>
        </w:rPr>
        <w:t xml:space="preserve"> and generally for achieving the purposes of th</w:t>
      </w:r>
      <w:r w:rsidR="0077003D">
        <w:rPr>
          <w:rFonts w:ascii="Arial" w:eastAsia="Arial" w:hAnsi="Arial" w:cs="Arial"/>
        </w:rPr>
        <w:t>e CCA.</w:t>
      </w:r>
    </w:p>
    <w:p w14:paraId="66743CF8" w14:textId="77777777" w:rsidR="00954FEF" w:rsidRDefault="00954FEF">
      <w:pPr>
        <w:widowControl/>
        <w:spacing w:line="276" w:lineRule="auto"/>
        <w:rPr>
          <w:rFonts w:ascii="Arial" w:eastAsia="Arial" w:hAnsi="Arial" w:cs="Arial"/>
        </w:rPr>
      </w:pPr>
    </w:p>
    <w:p w14:paraId="0000001C" w14:textId="77777777" w:rsidR="00471251" w:rsidRDefault="00000000">
      <w:pPr>
        <w:widowControl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General objective of the contract</w:t>
      </w:r>
    </w:p>
    <w:p w14:paraId="127EEFBE" w14:textId="79F705F8" w:rsidR="003530BD" w:rsidRDefault="00423047">
      <w:pPr>
        <w:widowControl/>
        <w:spacing w:line="276" w:lineRule="auto"/>
        <w:rPr>
          <w:rFonts w:ascii="Arial" w:eastAsia="Arial" w:hAnsi="Arial" w:cs="Arial"/>
        </w:rPr>
      </w:pPr>
      <w:r w:rsidRPr="00423047">
        <w:rPr>
          <w:rFonts w:ascii="Arial" w:eastAsia="Arial" w:hAnsi="Arial" w:cs="Arial"/>
        </w:rPr>
        <w:t>The overall objective is for the consultant to recommend an annual carbon dioxide equivalent emissions threshold per financial year. If State entities, or persons operating a facility or facilities in Fiji, exceed this threshold, they must promptly pr</w:t>
      </w:r>
      <w:r>
        <w:rPr>
          <w:rFonts w:ascii="Arial" w:eastAsia="Arial" w:hAnsi="Arial" w:cs="Arial"/>
        </w:rPr>
        <w:t>ovide</w:t>
      </w:r>
      <w:r w:rsidRPr="00423047">
        <w:rPr>
          <w:rFonts w:ascii="Arial" w:eastAsia="Arial" w:hAnsi="Arial" w:cs="Arial"/>
        </w:rPr>
        <w:t xml:space="preserve"> data and information</w:t>
      </w:r>
      <w:r>
        <w:rPr>
          <w:rFonts w:ascii="Arial" w:eastAsia="Arial" w:hAnsi="Arial" w:cs="Arial"/>
        </w:rPr>
        <w:t xml:space="preserve"> requested by a permanent secretary </w:t>
      </w:r>
      <w:r w:rsidRPr="00423047">
        <w:rPr>
          <w:rFonts w:ascii="Arial" w:eastAsia="Arial" w:hAnsi="Arial" w:cs="Arial"/>
        </w:rPr>
        <w:t>(the Emissions Threshold for Reporting)</w:t>
      </w:r>
      <w:r>
        <w:rPr>
          <w:rFonts w:ascii="Arial" w:eastAsia="Arial" w:hAnsi="Arial" w:cs="Arial"/>
        </w:rPr>
        <w:t>.</w:t>
      </w:r>
    </w:p>
    <w:p w14:paraId="0000001E" w14:textId="77777777" w:rsidR="00471251" w:rsidRDefault="00397EA6">
      <w:pPr>
        <w:widowControl/>
        <w:spacing w:line="276" w:lineRule="auto"/>
        <w:rPr>
          <w:rFonts w:ascii="Arial" w:eastAsia="Arial" w:hAnsi="Arial" w:cs="Arial"/>
        </w:rPr>
      </w:pPr>
      <w:r>
        <w:rPr>
          <w:noProof/>
        </w:rPr>
        <w:pict w14:anchorId="0967462E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0000001F" w14:textId="77777777" w:rsidR="00471251" w:rsidRDefault="00000000">
      <w:pPr>
        <w:widowControl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Responsibilities / Description of professional services</w:t>
      </w:r>
    </w:p>
    <w:p w14:paraId="00000020" w14:textId="657EDFEE" w:rsidR="00471251" w:rsidRDefault="00000000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consultant will work closely with the </w:t>
      </w:r>
      <w:proofErr w:type="spellStart"/>
      <w:r>
        <w:rPr>
          <w:rFonts w:ascii="Arial" w:eastAsia="Arial" w:hAnsi="Arial" w:cs="Arial"/>
        </w:rPr>
        <w:t>DoCC</w:t>
      </w:r>
      <w:proofErr w:type="spellEnd"/>
      <w:r>
        <w:rPr>
          <w:rFonts w:ascii="Arial" w:eastAsia="Arial" w:hAnsi="Arial" w:cs="Arial"/>
        </w:rPr>
        <w:t xml:space="preserve"> to:</w:t>
      </w:r>
    </w:p>
    <w:p w14:paraId="00000021" w14:textId="0E034CE1" w:rsidR="00471251" w:rsidRDefault="00423047">
      <w:pPr>
        <w:widowControl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lastRenderedPageBreak/>
        <w:t>Analyse</w:t>
      </w:r>
      <w:proofErr w:type="spellEnd"/>
      <w:r>
        <w:rPr>
          <w:rFonts w:ascii="Arial" w:eastAsia="Arial" w:hAnsi="Arial" w:cs="Arial"/>
        </w:rPr>
        <w:t xml:space="preserve"> methodology</w:t>
      </w:r>
      <w:r w:rsidR="00AA514D">
        <w:rPr>
          <w:rFonts w:ascii="Arial" w:eastAsia="Arial" w:hAnsi="Arial" w:cs="Arial"/>
        </w:rPr>
        <w:t>, assess options</w:t>
      </w:r>
      <w:r>
        <w:rPr>
          <w:rFonts w:ascii="Arial" w:eastAsia="Arial" w:hAnsi="Arial" w:cs="Arial"/>
        </w:rPr>
        <w:t xml:space="preserve"> and make recommendations on the Emissions Threshold for Reporting</w:t>
      </w:r>
      <w:r w:rsidR="00000000">
        <w:rPr>
          <w:rFonts w:ascii="Arial" w:eastAsia="Arial" w:hAnsi="Arial" w:cs="Arial"/>
        </w:rPr>
        <w:t>.</w:t>
      </w:r>
    </w:p>
    <w:p w14:paraId="00000022" w14:textId="728D68BF" w:rsidR="00471251" w:rsidRDefault="00423047">
      <w:pPr>
        <w:widowControl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Consult with </w:t>
      </w:r>
      <w:r w:rsidR="008F1EE3">
        <w:rPr>
          <w:rFonts w:ascii="Arial" w:eastAsia="Arial" w:hAnsi="Arial" w:cs="Arial"/>
        </w:rPr>
        <w:t xml:space="preserve">line Ministries, </w:t>
      </w:r>
      <w:r>
        <w:rPr>
          <w:rFonts w:ascii="Arial" w:eastAsia="Arial" w:hAnsi="Arial" w:cs="Arial"/>
        </w:rPr>
        <w:t>State entities and stakeholders on proposed Emissions Threshold for Reporting</w:t>
      </w:r>
      <w:r w:rsidR="00000000">
        <w:rPr>
          <w:rFonts w:ascii="Arial" w:eastAsia="Arial" w:hAnsi="Arial" w:cs="Arial"/>
        </w:rPr>
        <w:t>.</w:t>
      </w:r>
    </w:p>
    <w:p w14:paraId="00000024" w14:textId="77777777" w:rsidR="00471251" w:rsidRDefault="00397EA6">
      <w:pPr>
        <w:widowControl/>
        <w:spacing w:line="276" w:lineRule="auto"/>
        <w:rPr>
          <w:rFonts w:ascii="Arial" w:eastAsia="Arial" w:hAnsi="Arial" w:cs="Arial"/>
        </w:rPr>
      </w:pPr>
      <w:r>
        <w:rPr>
          <w:noProof/>
        </w:rPr>
        <w:pict w14:anchorId="0A6AF1CE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00000025" w14:textId="77777777" w:rsidR="00471251" w:rsidRDefault="00000000">
      <w:pPr>
        <w:widowControl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Measurable deliverables</w:t>
      </w:r>
    </w:p>
    <w:p w14:paraId="00000026" w14:textId="77777777" w:rsidR="00471251" w:rsidRDefault="00000000">
      <w:pPr>
        <w:widowControl/>
        <w:numPr>
          <w:ilvl w:val="0"/>
          <w:numId w:val="2"/>
        </w:numPr>
        <w:spacing w:line="276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 xml:space="preserve">Draft a workplan with timelines for completing the deliverables, to be approved by the Permanent Secretary, Ministry of Environment and Climate Change. </w:t>
      </w:r>
    </w:p>
    <w:p w14:paraId="00000027" w14:textId="04BAEB76" w:rsidR="00471251" w:rsidRDefault="00AA514D">
      <w:pPr>
        <w:widowControl/>
        <w:numPr>
          <w:ilvl w:val="0"/>
          <w:numId w:val="2"/>
        </w:numPr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Prepare a Policy Analysis on how to determine a</w:t>
      </w:r>
      <w:r w:rsidR="004946FD"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 Emissions Threshold for Reporting, that, </w:t>
      </w:r>
      <w:r w:rsidRPr="00AA514D">
        <w:rPr>
          <w:rFonts w:ascii="Arial" w:eastAsia="Arial" w:hAnsi="Arial" w:cs="Arial"/>
          <w:i/>
          <w:iCs/>
          <w:sz w:val="22"/>
          <w:szCs w:val="22"/>
        </w:rPr>
        <w:t>inter alia</w:t>
      </w:r>
      <w:r>
        <w:rPr>
          <w:rFonts w:ascii="Arial" w:eastAsia="Arial" w:hAnsi="Arial" w:cs="Arial"/>
          <w:sz w:val="22"/>
          <w:szCs w:val="22"/>
        </w:rPr>
        <w:t xml:space="preserve">, </w:t>
      </w:r>
      <w:r w:rsidR="004946FD">
        <w:rPr>
          <w:rFonts w:ascii="Arial" w:eastAsia="Arial" w:hAnsi="Arial" w:cs="Arial"/>
          <w:sz w:val="22"/>
          <w:szCs w:val="22"/>
        </w:rPr>
        <w:t>describes the context, rationale and legal basis for the Emiss</w:t>
      </w:r>
      <w:r>
        <w:rPr>
          <w:rFonts w:ascii="Arial" w:eastAsia="Arial" w:hAnsi="Arial" w:cs="Arial"/>
          <w:sz w:val="22"/>
          <w:szCs w:val="22"/>
        </w:rPr>
        <w:t>i</w:t>
      </w:r>
      <w:r w:rsidR="004946FD">
        <w:rPr>
          <w:rFonts w:ascii="Arial" w:eastAsia="Arial" w:hAnsi="Arial" w:cs="Arial"/>
          <w:sz w:val="22"/>
          <w:szCs w:val="22"/>
        </w:rPr>
        <w:t>ons Threshold for Reporting, 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entif</w:t>
      </w:r>
      <w:r>
        <w:rPr>
          <w:rFonts w:ascii="Arial" w:eastAsia="Arial" w:hAnsi="Arial" w:cs="Arial"/>
          <w:sz w:val="22"/>
          <w:szCs w:val="22"/>
        </w:rPr>
        <w:t>ies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methodological </w:t>
      </w:r>
      <w:r>
        <w:rPr>
          <w:rFonts w:ascii="Arial" w:eastAsia="Arial" w:hAnsi="Arial" w:cs="Arial"/>
          <w:sz w:val="22"/>
          <w:szCs w:val="22"/>
        </w:rPr>
        <w:t>options for determining the Emissions Threshold for Reporting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analyse</w:t>
      </w:r>
      <w:r>
        <w:rPr>
          <w:rFonts w:ascii="Arial" w:eastAsia="Arial" w:hAnsi="Arial" w:cs="Arial"/>
          <w:sz w:val="22"/>
          <w:szCs w:val="22"/>
        </w:rPr>
        <w:t>s those options based on criteria, and makes recommendations</w:t>
      </w:r>
      <w:r w:rsidR="00000000">
        <w:rPr>
          <w:rFonts w:ascii="Arial" w:eastAsia="Arial" w:hAnsi="Arial" w:cs="Arial"/>
        </w:rPr>
        <w:t xml:space="preserve">. </w:t>
      </w:r>
    </w:p>
    <w:p w14:paraId="00000028" w14:textId="0B11E08A" w:rsidR="00471251" w:rsidRDefault="00000000">
      <w:pPr>
        <w:widowControl/>
        <w:numPr>
          <w:ilvl w:val="0"/>
          <w:numId w:val="2"/>
        </w:numPr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Develop a plan for consulting with line ministries</w:t>
      </w:r>
      <w:r w:rsidR="008F1EE3">
        <w:rPr>
          <w:rFonts w:ascii="Arial" w:eastAsia="Arial" w:hAnsi="Arial" w:cs="Arial"/>
        </w:rPr>
        <w:t>, State entities</w:t>
      </w:r>
      <w:r>
        <w:rPr>
          <w:rFonts w:ascii="Arial" w:eastAsia="Arial" w:hAnsi="Arial" w:cs="Arial"/>
        </w:rPr>
        <w:t xml:space="preserve"> and stakeholders </w:t>
      </w:r>
      <w:r w:rsidR="004946FD">
        <w:rPr>
          <w:rFonts w:ascii="Arial" w:eastAsia="Arial" w:hAnsi="Arial" w:cs="Arial"/>
        </w:rPr>
        <w:t>on a proposed Emissions Threshold for Reporting</w:t>
      </w:r>
      <w:r>
        <w:rPr>
          <w:rFonts w:ascii="Arial" w:eastAsia="Arial" w:hAnsi="Arial" w:cs="Arial"/>
        </w:rPr>
        <w:t>.</w:t>
      </w:r>
    </w:p>
    <w:p w14:paraId="00000029" w14:textId="14B24088" w:rsidR="00471251" w:rsidRDefault="004946FD">
      <w:pPr>
        <w:widowControl/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Undertake and document consultations with l</w:t>
      </w:r>
      <w:r w:rsidR="00000000">
        <w:rPr>
          <w:rFonts w:ascii="Arial" w:eastAsia="Arial" w:hAnsi="Arial" w:cs="Arial"/>
        </w:rPr>
        <w:t>ine ministr</w:t>
      </w:r>
      <w:r>
        <w:rPr>
          <w:rFonts w:ascii="Arial" w:eastAsia="Arial" w:hAnsi="Arial" w:cs="Arial"/>
        </w:rPr>
        <w:t>ies</w:t>
      </w:r>
      <w:r w:rsidR="008F1EE3">
        <w:rPr>
          <w:rFonts w:ascii="Arial" w:eastAsia="Arial" w:hAnsi="Arial" w:cs="Arial"/>
        </w:rPr>
        <w:t>, State entities,</w:t>
      </w:r>
      <w:r w:rsidR="00000000">
        <w:rPr>
          <w:rFonts w:ascii="Arial" w:eastAsia="Arial" w:hAnsi="Arial" w:cs="Arial"/>
        </w:rPr>
        <w:t xml:space="preserve"> and stakeholders</w:t>
      </w:r>
      <w:r>
        <w:rPr>
          <w:rFonts w:ascii="Arial" w:eastAsia="Arial" w:hAnsi="Arial" w:cs="Arial"/>
        </w:rPr>
        <w:t xml:space="preserve"> on a proposed Emissions Threshold for Reporting</w:t>
      </w:r>
      <w:r w:rsidR="00000000">
        <w:rPr>
          <w:rFonts w:ascii="Arial" w:eastAsia="Arial" w:hAnsi="Arial" w:cs="Arial"/>
        </w:rPr>
        <w:t>.</w:t>
      </w:r>
    </w:p>
    <w:p w14:paraId="00000030" w14:textId="409237CD" w:rsidR="00471251" w:rsidRDefault="004946FD">
      <w:pPr>
        <w:widowControl/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Prepare a Report that </w:t>
      </w:r>
      <w:proofErr w:type="spellStart"/>
      <w:r>
        <w:rPr>
          <w:rFonts w:ascii="Arial" w:eastAsia="Arial" w:hAnsi="Arial" w:cs="Arial"/>
        </w:rPr>
        <w:t>summarises</w:t>
      </w:r>
      <w:proofErr w:type="spellEnd"/>
      <w:r>
        <w:rPr>
          <w:rFonts w:ascii="Arial" w:eastAsia="Arial" w:hAnsi="Arial" w:cs="Arial"/>
        </w:rPr>
        <w:t xml:space="preserve"> the policy analysis undertaken, outcomes of consultations and recommends an Emissions Threshold for Reporting.</w:t>
      </w:r>
    </w:p>
    <w:p w14:paraId="00000031" w14:textId="77777777" w:rsidR="00471251" w:rsidRDefault="00397EA6">
      <w:pPr>
        <w:widowControl/>
        <w:spacing w:line="276" w:lineRule="auto"/>
        <w:rPr>
          <w:rFonts w:ascii="Arial" w:eastAsia="Arial" w:hAnsi="Arial" w:cs="Arial"/>
        </w:rPr>
      </w:pPr>
      <w:r>
        <w:rPr>
          <w:noProof/>
        </w:rPr>
        <w:pict w14:anchorId="29A648D0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00000032" w14:textId="77777777" w:rsidR="00471251" w:rsidRDefault="00000000">
      <w:pPr>
        <w:widowControl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Key Selection Criteria</w:t>
      </w:r>
    </w:p>
    <w:p w14:paraId="00000033" w14:textId="1762376E" w:rsidR="00471251" w:rsidRDefault="00000000">
      <w:pPr>
        <w:widowControl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Postgraduate degree in a relevant field (</w:t>
      </w:r>
      <w:proofErr w:type="gramStart"/>
      <w:r>
        <w:rPr>
          <w:rFonts w:ascii="Arial" w:eastAsia="Arial" w:hAnsi="Arial" w:cs="Arial"/>
        </w:rPr>
        <w:t>e.g.</w:t>
      </w:r>
      <w:proofErr w:type="gramEnd"/>
      <w:r w:rsidR="007D7A2B">
        <w:rPr>
          <w:rFonts w:ascii="Arial" w:eastAsia="Arial" w:hAnsi="Arial" w:cs="Arial"/>
        </w:rPr>
        <w:t xml:space="preserve"> </w:t>
      </w:r>
      <w:r w:rsidR="000637B6" w:rsidRPr="000637B6">
        <w:rPr>
          <w:rFonts w:ascii="Arial" w:eastAsia="Arial" w:hAnsi="Arial" w:cs="Arial"/>
        </w:rPr>
        <w:t xml:space="preserve">Environmental </w:t>
      </w:r>
      <w:r w:rsidR="000637B6">
        <w:rPr>
          <w:rFonts w:ascii="Arial" w:eastAsia="Arial" w:hAnsi="Arial" w:cs="Arial"/>
        </w:rPr>
        <w:t>S</w:t>
      </w:r>
      <w:r w:rsidR="000637B6" w:rsidRPr="000637B6">
        <w:rPr>
          <w:rFonts w:ascii="Arial" w:eastAsia="Arial" w:hAnsi="Arial" w:cs="Arial"/>
        </w:rPr>
        <w:t xml:space="preserve">cience, </w:t>
      </w:r>
      <w:r w:rsidR="000637B6">
        <w:rPr>
          <w:rFonts w:ascii="Arial" w:eastAsia="Arial" w:hAnsi="Arial" w:cs="Arial"/>
        </w:rPr>
        <w:t>E</w:t>
      </w:r>
      <w:r w:rsidR="000637B6" w:rsidRPr="000637B6">
        <w:rPr>
          <w:rFonts w:ascii="Arial" w:eastAsia="Arial" w:hAnsi="Arial" w:cs="Arial"/>
        </w:rPr>
        <w:t xml:space="preserve">ngineering, </w:t>
      </w:r>
      <w:r w:rsidR="000637B6">
        <w:rPr>
          <w:rFonts w:ascii="Arial" w:eastAsia="Arial" w:hAnsi="Arial" w:cs="Arial"/>
        </w:rPr>
        <w:t>E</w:t>
      </w:r>
      <w:r w:rsidR="000637B6" w:rsidRPr="000637B6">
        <w:rPr>
          <w:rFonts w:ascii="Arial" w:eastAsia="Arial" w:hAnsi="Arial" w:cs="Arial"/>
        </w:rPr>
        <w:t xml:space="preserve">nergy </w:t>
      </w:r>
      <w:r w:rsidR="000637B6">
        <w:rPr>
          <w:rFonts w:ascii="Arial" w:eastAsia="Arial" w:hAnsi="Arial" w:cs="Arial"/>
        </w:rPr>
        <w:t>S</w:t>
      </w:r>
      <w:r w:rsidR="000637B6" w:rsidRPr="000637B6">
        <w:rPr>
          <w:rFonts w:ascii="Arial" w:eastAsia="Arial" w:hAnsi="Arial" w:cs="Arial"/>
        </w:rPr>
        <w:t>ystems</w:t>
      </w:r>
      <w:r w:rsidR="000637B6">
        <w:rPr>
          <w:rFonts w:ascii="Arial" w:eastAsia="Arial" w:hAnsi="Arial" w:cs="Arial"/>
        </w:rPr>
        <w:t xml:space="preserve">, </w:t>
      </w:r>
      <w:r w:rsidR="007D7A2B">
        <w:rPr>
          <w:rFonts w:ascii="Arial" w:eastAsia="Arial" w:hAnsi="Arial" w:cs="Arial"/>
        </w:rPr>
        <w:t>Law</w:t>
      </w:r>
      <w:r w:rsidR="000637B6">
        <w:rPr>
          <w:rFonts w:ascii="Arial" w:eastAsia="Arial" w:hAnsi="Arial" w:cs="Arial"/>
        </w:rPr>
        <w:t xml:space="preserve">, </w:t>
      </w:r>
      <w:r w:rsidR="001D317B">
        <w:rPr>
          <w:rFonts w:ascii="Arial" w:eastAsia="Arial" w:hAnsi="Arial" w:cs="Arial"/>
        </w:rPr>
        <w:t xml:space="preserve">Policy, </w:t>
      </w:r>
      <w:r w:rsidR="000637B6">
        <w:rPr>
          <w:rFonts w:ascii="Arial" w:eastAsia="Arial" w:hAnsi="Arial" w:cs="Arial"/>
        </w:rPr>
        <w:t xml:space="preserve">Environmental Studies </w:t>
      </w:r>
      <w:r>
        <w:rPr>
          <w:rFonts w:ascii="Arial" w:eastAsia="Arial" w:hAnsi="Arial" w:cs="Arial"/>
        </w:rPr>
        <w:t>etc.). Masters qualification would be an advantage.</w:t>
      </w:r>
    </w:p>
    <w:p w14:paraId="00000034" w14:textId="5819A816" w:rsidR="00471251" w:rsidRDefault="00000000">
      <w:pPr>
        <w:widowControl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Minimum 3 - 5 years of professional work experience in </w:t>
      </w:r>
      <w:r w:rsidR="000637B6">
        <w:rPr>
          <w:rFonts w:ascii="Arial" w:eastAsia="Arial" w:hAnsi="Arial" w:cs="Arial"/>
        </w:rPr>
        <w:t xml:space="preserve">greenhouse gas inventories and </w:t>
      </w:r>
      <w:r w:rsidR="000C0259">
        <w:rPr>
          <w:rFonts w:ascii="Arial" w:eastAsia="Arial" w:hAnsi="Arial" w:cs="Arial"/>
        </w:rPr>
        <w:t>emissions reporting</w:t>
      </w:r>
      <w:r w:rsidR="000637B6">
        <w:rPr>
          <w:rFonts w:ascii="Arial" w:eastAsia="Arial" w:hAnsi="Arial" w:cs="Arial"/>
        </w:rPr>
        <w:t xml:space="preserve"> systems</w:t>
      </w:r>
      <w:r>
        <w:rPr>
          <w:rFonts w:ascii="Arial" w:eastAsia="Arial" w:hAnsi="Arial" w:cs="Arial"/>
        </w:rPr>
        <w:t>, climate change policy</w:t>
      </w:r>
      <w:r w:rsidR="007D7A2B">
        <w:rPr>
          <w:rFonts w:ascii="Arial" w:eastAsia="Arial" w:hAnsi="Arial" w:cs="Arial"/>
        </w:rPr>
        <w:t>, regulat</w:t>
      </w:r>
      <w:r w:rsidR="000637B6">
        <w:rPr>
          <w:rFonts w:ascii="Arial" w:eastAsia="Arial" w:hAnsi="Arial" w:cs="Arial"/>
        </w:rPr>
        <w:t xml:space="preserve">ory thresholds in environmental or climate policy, </w:t>
      </w:r>
      <w:r>
        <w:rPr>
          <w:rFonts w:ascii="Arial" w:eastAsia="Arial" w:hAnsi="Arial" w:cs="Arial"/>
        </w:rPr>
        <w:t>or related fields.</w:t>
      </w:r>
    </w:p>
    <w:p w14:paraId="7C5DF559" w14:textId="2DF524BE" w:rsidR="001D317B" w:rsidRPr="001D317B" w:rsidRDefault="001D317B" w:rsidP="001D317B">
      <w:pPr>
        <w:widowControl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</w:t>
      </w:r>
      <w:r w:rsidRPr="001D317B">
        <w:rPr>
          <w:rFonts w:ascii="Arial" w:eastAsia="Arial" w:hAnsi="Arial" w:cs="Arial"/>
        </w:rPr>
        <w:t>nowledge of</w:t>
      </w:r>
      <w:r>
        <w:rPr>
          <w:rFonts w:ascii="Arial" w:eastAsia="Arial" w:hAnsi="Arial" w:cs="Arial"/>
        </w:rPr>
        <w:t xml:space="preserve"> i</w:t>
      </w:r>
      <w:r w:rsidRPr="001D317B">
        <w:rPr>
          <w:rFonts w:ascii="Arial" w:eastAsia="Arial" w:hAnsi="Arial" w:cs="Arial"/>
        </w:rPr>
        <w:t>nternational emissions reporting frameworks (</w:t>
      </w:r>
      <w:proofErr w:type="gramStart"/>
      <w:r w:rsidRPr="001D317B">
        <w:rPr>
          <w:rFonts w:ascii="Arial" w:eastAsia="Arial" w:hAnsi="Arial" w:cs="Arial"/>
        </w:rPr>
        <w:t>e.g.</w:t>
      </w:r>
      <w:proofErr w:type="gramEnd"/>
      <w:r w:rsidRPr="001D317B">
        <w:rPr>
          <w:rFonts w:ascii="Arial" w:eastAsia="Arial" w:hAnsi="Arial" w:cs="Arial"/>
        </w:rPr>
        <w:t xml:space="preserve"> UNFCCC, NDCs)</w:t>
      </w:r>
      <w:r>
        <w:rPr>
          <w:rFonts w:ascii="Arial" w:eastAsia="Arial" w:hAnsi="Arial" w:cs="Arial"/>
        </w:rPr>
        <w:t xml:space="preserve"> would be an advantage.</w:t>
      </w:r>
    </w:p>
    <w:p w14:paraId="00000036" w14:textId="77777777" w:rsidR="00471251" w:rsidRDefault="00000000">
      <w:pPr>
        <w:widowControl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Experience in stakeholder consultation, multi-agency coordination, and participatory planning processes.</w:t>
      </w:r>
    </w:p>
    <w:p w14:paraId="00000037" w14:textId="02B4A275" w:rsidR="00471251" w:rsidRDefault="00000000">
      <w:pPr>
        <w:widowControl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Familiarity with </w:t>
      </w:r>
      <w:r w:rsidR="000C0259">
        <w:rPr>
          <w:rFonts w:ascii="Arial" w:eastAsia="Arial" w:hAnsi="Arial" w:cs="Arial"/>
        </w:rPr>
        <w:t>Fiji’s Climate Change Act 2021 would be an advantage</w:t>
      </w:r>
      <w:r>
        <w:rPr>
          <w:rFonts w:ascii="Arial" w:eastAsia="Arial" w:hAnsi="Arial" w:cs="Arial"/>
        </w:rPr>
        <w:t>.</w:t>
      </w:r>
    </w:p>
    <w:p w14:paraId="00000038" w14:textId="77777777" w:rsidR="00471251" w:rsidRDefault="00000000">
      <w:pPr>
        <w:widowControl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Excellent report writing, data analysis, and presentation skills.</w:t>
      </w:r>
    </w:p>
    <w:p w14:paraId="00000039" w14:textId="77777777" w:rsidR="00471251" w:rsidRDefault="00000000">
      <w:pPr>
        <w:widowControl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Strong interpersonal and communication skills, with demonstrated ability to work in cross-cultural and multi-stakeholder environments.</w:t>
      </w:r>
    </w:p>
    <w:p w14:paraId="0000003A" w14:textId="77777777" w:rsidR="00471251" w:rsidRDefault="00000000">
      <w:pPr>
        <w:widowControl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Proficiency in MS Office Suite.</w:t>
      </w:r>
    </w:p>
    <w:p w14:paraId="0000003B" w14:textId="77777777" w:rsidR="00471251" w:rsidRDefault="00000000">
      <w:pPr>
        <w:widowControl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Excellent written and spoken English.</w:t>
      </w:r>
    </w:p>
    <w:p w14:paraId="0000003C" w14:textId="77777777" w:rsidR="00471251" w:rsidRDefault="00397EA6">
      <w:pPr>
        <w:widowControl/>
        <w:spacing w:line="276" w:lineRule="auto"/>
        <w:rPr>
          <w:rFonts w:ascii="Arial" w:eastAsia="Arial" w:hAnsi="Arial" w:cs="Arial"/>
        </w:rPr>
      </w:pPr>
      <w:r>
        <w:rPr>
          <w:noProof/>
        </w:rPr>
        <w:pict w14:anchorId="453E04C4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0000003D" w14:textId="77777777" w:rsidR="00471251" w:rsidRDefault="00000000">
      <w:pPr>
        <w:widowControl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Reporting structure</w:t>
      </w:r>
    </w:p>
    <w:p w14:paraId="0000003E" w14:textId="77777777" w:rsidR="00471251" w:rsidRDefault="00000000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consultant reports to the Director of Climate Change and works closely with other relevant Ministry staff as required.</w:t>
      </w:r>
    </w:p>
    <w:p w14:paraId="0000003F" w14:textId="77777777" w:rsidR="00471251" w:rsidRDefault="00397EA6">
      <w:pPr>
        <w:widowControl/>
        <w:spacing w:line="276" w:lineRule="auto"/>
        <w:rPr>
          <w:rFonts w:ascii="Arial" w:eastAsia="Arial" w:hAnsi="Arial" w:cs="Arial"/>
        </w:rPr>
      </w:pPr>
      <w:r>
        <w:rPr>
          <w:noProof/>
        </w:rPr>
        <w:pict w14:anchorId="01EC5950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00000040" w14:textId="77777777" w:rsidR="00471251" w:rsidRDefault="00000000">
      <w:pPr>
        <w:widowControl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Duration of contract</w:t>
      </w:r>
    </w:p>
    <w:p w14:paraId="00000041" w14:textId="77777777" w:rsidR="00471251" w:rsidRDefault="00000000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3.5 months </w:t>
      </w:r>
    </w:p>
    <w:p w14:paraId="00000042" w14:textId="77777777" w:rsidR="00471251" w:rsidRDefault="00397EA6">
      <w:pPr>
        <w:widowControl/>
        <w:spacing w:line="276" w:lineRule="auto"/>
        <w:rPr>
          <w:rFonts w:ascii="Arial" w:eastAsia="Arial" w:hAnsi="Arial" w:cs="Arial"/>
        </w:rPr>
      </w:pPr>
      <w:r>
        <w:rPr>
          <w:noProof/>
        </w:rPr>
        <w:pict w14:anchorId="5C5C55D9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0000043" w14:textId="77777777" w:rsidR="00471251" w:rsidRDefault="00000000">
      <w:pPr>
        <w:widowControl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Remarks</w:t>
      </w:r>
    </w:p>
    <w:p w14:paraId="00000044" w14:textId="77777777" w:rsidR="00471251" w:rsidRDefault="00000000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General conditions of contracts for the service of consultants and individual contractors apply. This position is located in Suva, Fiji.</w:t>
      </w:r>
    </w:p>
    <w:p w14:paraId="00000045" w14:textId="77777777" w:rsidR="00471251" w:rsidRDefault="00471251">
      <w:pPr>
        <w:widowControl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71251">
      <w:footerReference w:type="even" r:id="rId10"/>
      <w:pgSz w:w="11909" w:h="16834"/>
      <w:pgMar w:top="1080" w:right="1379" w:bottom="900" w:left="1440" w:header="850" w:footer="9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C62F8" w14:textId="77777777" w:rsidR="00397EA6" w:rsidRDefault="00397EA6">
      <w:pPr>
        <w:spacing w:line="240" w:lineRule="auto"/>
      </w:pPr>
      <w:r>
        <w:separator/>
      </w:r>
    </w:p>
  </w:endnote>
  <w:endnote w:type="continuationSeparator" w:id="0">
    <w:p w14:paraId="53F5110E" w14:textId="77777777" w:rsidR="00397EA6" w:rsidRDefault="00397E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1E9D8924-57FA-944D-A387-19A1C8935C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7186383-34A1-D048-AFF9-535602EB407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AD86B24-5031-E047-BA98-B528C4F956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FC30F36-BE7E-B245-9145-920C10D8CF7E}"/>
    <w:embedBold r:id="rId5" w:fontKey="{000EC4F1-41F7-5D44-BDC1-E5E5B0E6654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140BE71-C5BE-CB47-90D2-D91D765BDDE9}"/>
  </w:font>
  <w:font w:name="‚l‚r –¾’©">
    <w:altName w:val="MS Mincho"/>
    <w:panose1 w:val="020B0604020202020204"/>
    <w:charset w:val="80"/>
    <w:family w:val="roman"/>
    <w:pitch w:val="default"/>
    <w:sig w:usb0="00002A87" w:usb1="08070000" w:usb2="00000010" w:usb3="00000000" w:csb0="0002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D9DF8CE-F6C4-434F-BD59-EEEFFC198F54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8" w:fontKey="{A3B44C9B-2FA7-7449-A29A-F232E452A54D}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126199F6-612F-AB42-9A85-150EFB369202}"/>
  </w:font>
  <w:font w:name="Franklin Gothic">
    <w:charset w:val="00"/>
    <w:family w:val="auto"/>
    <w:pitch w:val="default"/>
    <w:embedRegular r:id="rId11" w:fontKey="{93073766-4BFA-0643-9DBC-0EA91A116C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B23B842D-0995-B346-A8F9-80A49C95517C}"/>
    <w:embedBold r:id="rId13" w:fontKey="{E8B6C68E-C346-354E-852E-425865B2C5CA}"/>
    <w:embedItalic r:id="rId14" w:fontKey="{A2C24EF1-3B96-B44C-A190-48C7E630DC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F16A9480-07FC-3445-83A4-E263A81D36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6" w14:textId="77777777" w:rsidR="00471251" w:rsidRDefault="004712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2B0CA" w14:textId="77777777" w:rsidR="00397EA6" w:rsidRDefault="00397EA6">
      <w:pPr>
        <w:spacing w:line="240" w:lineRule="auto"/>
      </w:pPr>
      <w:r>
        <w:separator/>
      </w:r>
    </w:p>
  </w:footnote>
  <w:footnote w:type="continuationSeparator" w:id="0">
    <w:p w14:paraId="1A503513" w14:textId="77777777" w:rsidR="00397EA6" w:rsidRDefault="00397EA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702F6"/>
    <w:multiLevelType w:val="multilevel"/>
    <w:tmpl w:val="6E5E99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4413DC4"/>
    <w:multiLevelType w:val="multilevel"/>
    <w:tmpl w:val="8444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43082"/>
    <w:multiLevelType w:val="multilevel"/>
    <w:tmpl w:val="2CF2A3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7264E5D"/>
    <w:multiLevelType w:val="multilevel"/>
    <w:tmpl w:val="117293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76457205">
    <w:abstractNumId w:val="2"/>
  </w:num>
  <w:num w:numId="2" w16cid:durableId="517893439">
    <w:abstractNumId w:val="0"/>
  </w:num>
  <w:num w:numId="3" w16cid:durableId="1600723820">
    <w:abstractNumId w:val="3"/>
  </w:num>
  <w:num w:numId="4" w16cid:durableId="1395200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251"/>
    <w:rsid w:val="000637B6"/>
    <w:rsid w:val="000C0259"/>
    <w:rsid w:val="001D317B"/>
    <w:rsid w:val="0022283B"/>
    <w:rsid w:val="003530BD"/>
    <w:rsid w:val="00397EA6"/>
    <w:rsid w:val="00423047"/>
    <w:rsid w:val="00471251"/>
    <w:rsid w:val="004946FD"/>
    <w:rsid w:val="00611061"/>
    <w:rsid w:val="0077003D"/>
    <w:rsid w:val="007D7A2B"/>
    <w:rsid w:val="008F1EE3"/>
    <w:rsid w:val="00954FEF"/>
    <w:rsid w:val="00AA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54796"/>
  <w15:docId w15:val="{1F17FF28-7B59-1344-AA3D-5815C71F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‚l‚r –¾’©" w:eastAsia="‚l‚r –¾’©" w:hAnsi="‚l‚r –¾’©" w:cs="‚l‚r –¾’©"/>
        <w:sz w:val="21"/>
        <w:szCs w:val="21"/>
        <w:lang w:val="en" w:eastAsia="en-GB" w:bidi="ar-SA"/>
      </w:rPr>
    </w:rPrDefault>
    <w:pPrDefault>
      <w:pPr>
        <w:widowControl w:val="0"/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DE2E17"/>
    <w:rPr>
      <w:rFonts w:ascii="Times New Roman" w:eastAsia="‚l‚r –¾’©" w:hAnsi="Times New Roman" w:cs="Times New Roman"/>
      <w:b/>
      <w:sz w:val="28"/>
      <w:szCs w:val="20"/>
    </w:rPr>
  </w:style>
  <w:style w:type="paragraph" w:styleId="NoSpacing">
    <w:name w:val="No Spacing"/>
    <w:qFormat/>
    <w:rsid w:val="00DE2E17"/>
    <w:pPr>
      <w:spacing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unhideWhenUsed/>
    <w:rsid w:val="004B10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7A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A1"/>
    <w:rPr>
      <w:rFonts w:ascii="Segoe UI" w:eastAsia="‚l‚r –¾’©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552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1AF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AF3"/>
    <w:rPr>
      <w:rFonts w:ascii="‚l‚r –¾’©" w:eastAsia="‚l‚r –¾’©" w:hAnsi="Times New Roman" w:cs="Times New Roman"/>
      <w:sz w:val="21"/>
      <w:szCs w:val="20"/>
    </w:rPr>
  </w:style>
  <w:style w:type="paragraph" w:styleId="Footer">
    <w:name w:val="footer"/>
    <w:basedOn w:val="Normal"/>
    <w:link w:val="FooterChar"/>
    <w:uiPriority w:val="99"/>
    <w:unhideWhenUsed/>
    <w:rsid w:val="005D1AF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AF3"/>
    <w:rPr>
      <w:rFonts w:ascii="‚l‚r –¾’©" w:eastAsia="‚l‚r –¾’©" w:hAnsi="Times New Roman" w:cs="Times New Roman"/>
      <w:sz w:val="21"/>
      <w:szCs w:val="20"/>
    </w:rPr>
  </w:style>
  <w:style w:type="table" w:styleId="TableGrid">
    <w:name w:val="Table Grid"/>
    <w:basedOn w:val="TableNormal"/>
    <w:uiPriority w:val="39"/>
    <w:rsid w:val="00B578D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F79C8"/>
    <w:pPr>
      <w:widowControl/>
      <w:spacing w:line="240" w:lineRule="auto"/>
      <w:jc w:val="left"/>
    </w:pPr>
    <w:rPr>
      <w:rFonts w:ascii="Times New Roman" w:eastAsiaTheme="minorHAnsi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004C2"/>
    <w:rPr>
      <w:color w:val="605E5C"/>
      <w:shd w:val="clear" w:color="auto" w:fill="E1DFDD"/>
    </w:rPr>
  </w:style>
  <w:style w:type="paragraph" w:customStyle="1" w:styleId="pf0">
    <w:name w:val="pf0"/>
    <w:basedOn w:val="Normal"/>
    <w:rsid w:val="000B1FCA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/>
      <w:sz w:val="24"/>
      <w:szCs w:val="24"/>
    </w:rPr>
  </w:style>
  <w:style w:type="character" w:customStyle="1" w:styleId="cf01">
    <w:name w:val="cf01"/>
    <w:basedOn w:val="DefaultParagraphFont"/>
    <w:rsid w:val="000B1FCA"/>
    <w:rPr>
      <w:rFonts w:ascii="Segoe UI" w:hAnsi="Segoe UI" w:cs="Segoe UI" w:hint="default"/>
      <w:sz w:val="21"/>
      <w:szCs w:val="21"/>
    </w:rPr>
  </w:style>
  <w:style w:type="paragraph" w:customStyle="1" w:styleId="p1">
    <w:name w:val="p1"/>
    <w:basedOn w:val="Normal"/>
    <w:rsid w:val="0024651C"/>
    <w:pPr>
      <w:widowControl/>
      <w:spacing w:line="240" w:lineRule="auto"/>
      <w:jc w:val="left"/>
    </w:pPr>
    <w:rPr>
      <w:rFonts w:ascii="Times" w:eastAsia="Times New Roman" w:hAnsi="Times" w:cs="Times"/>
      <w:color w:val="141413"/>
      <w:sz w:val="17"/>
      <w:szCs w:val="17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A138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86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867"/>
    <w:rPr>
      <w:rFonts w:ascii="‚l‚r –¾’©" w:eastAsia="‚l‚r –¾’©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8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867"/>
    <w:rPr>
      <w:rFonts w:ascii="‚l‚r –¾’©" w:eastAsia="‚l‚r –¾’©" w:hAnsi="Times New Roman" w:cs="Times New Roman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designum">
    <w:name w:val="designum"/>
    <w:basedOn w:val="DefaultParagraphFont"/>
    <w:rsid w:val="00770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2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AE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7f/okl70C6yby8YrsbnVphUBRg==">CgMxLjA4AHIhMTBWSkh1ckU0eTRGTTZMQWpudDJVZkh3QnpBUEVuZHJG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Arsita S Pratap</dc:creator>
  <cp:lastModifiedBy>Teall Crossen</cp:lastModifiedBy>
  <cp:revision>8</cp:revision>
  <dcterms:created xsi:type="dcterms:W3CDTF">2025-12-15T22:12:00Z</dcterms:created>
  <dcterms:modified xsi:type="dcterms:W3CDTF">2025-12-16T00:57:00Z</dcterms:modified>
</cp:coreProperties>
</file>