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E200" w14:textId="1E289D03" w:rsidR="00DE2E17" w:rsidRDefault="009470FC" w:rsidP="00757F2B">
      <w:pPr>
        <w:pStyle w:val="Heading2"/>
        <w:framePr w:w="10410" w:h="646" w:wrap="auto" w:x="774" w:y="511"/>
        <w:rPr>
          <w:color w:val="00823B"/>
          <w:szCs w:val="28"/>
        </w:rPr>
      </w:pPr>
      <w:r>
        <w:rPr>
          <w:color w:val="00823B"/>
          <w:szCs w:val="28"/>
        </w:rPr>
        <w:t xml:space="preserve"> </w:t>
      </w:r>
    </w:p>
    <w:p w14:paraId="2AE7E275" w14:textId="77777777" w:rsidR="00DE2E17" w:rsidRPr="00482BEB" w:rsidRDefault="00DE2E17" w:rsidP="00757F2B">
      <w:pPr>
        <w:pStyle w:val="Heading2"/>
        <w:framePr w:w="10410" w:h="646" w:wrap="auto" w:x="774" w:y="511"/>
        <w:rPr>
          <w:color w:val="00823B"/>
          <w:sz w:val="36"/>
          <w:szCs w:val="36"/>
        </w:rPr>
      </w:pPr>
      <w:r w:rsidRPr="00482BEB">
        <w:rPr>
          <w:color w:val="00823B"/>
          <w:sz w:val="36"/>
          <w:szCs w:val="36"/>
        </w:rPr>
        <w:t>MINISTRY OF ENVIRONMENT</w:t>
      </w:r>
      <w:r w:rsidR="00757F2B">
        <w:rPr>
          <w:color w:val="00823B"/>
          <w:sz w:val="36"/>
          <w:szCs w:val="36"/>
        </w:rPr>
        <w:t xml:space="preserve"> AND CLIMATE CHANGE</w:t>
      </w:r>
    </w:p>
    <w:p w14:paraId="1CE76EC9" w14:textId="77777777" w:rsidR="00DE2E17" w:rsidRPr="00C03C7F" w:rsidRDefault="007661B9" w:rsidP="00DE2E17">
      <w:pPr>
        <w:framePr w:hSpace="142" w:vSpace="142" w:wrap="auto" w:vAnchor="text" w:hAnchor="page" w:x="5533" w:y="-385"/>
        <w:jc w:val="center"/>
        <w:rPr>
          <w:rFonts w:ascii="Times New Roman"/>
          <w:color w:val="FF9900"/>
          <w:sz w:val="24"/>
          <w:szCs w:val="24"/>
        </w:rPr>
      </w:pPr>
      <w:r w:rsidRPr="007661B9">
        <w:rPr>
          <w:rFonts w:ascii="Times New Roman"/>
          <w:noProof/>
          <w:color w:val="FF9900"/>
          <w:sz w:val="24"/>
          <w:szCs w:val="24"/>
        </w:rPr>
        <w:object w:dxaOrig="4065" w:dyaOrig="4050" w14:anchorId="1EF2A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54.65pt;height:50.2pt;mso-width-percent:0;mso-height-percent:0;mso-width-percent:0;mso-height-percent:0" o:ole="" fillcolor="window">
            <v:imagedata r:id="rId8" o:title=""/>
          </v:shape>
          <o:OLEObject Type="Embed" ProgID="MS_ClipArt_Gallery.2" ShapeID="_x0000_i1032" DrawAspect="Content" ObjectID="_1827481745" r:id="rId9"/>
        </w:object>
      </w:r>
    </w:p>
    <w:p w14:paraId="7591C50C" w14:textId="77777777" w:rsidR="00DE2E17" w:rsidRDefault="00DE2E17" w:rsidP="00DE2E17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0"/>
        </w:rPr>
      </w:pPr>
    </w:p>
    <w:p w14:paraId="744147C1" w14:textId="77777777" w:rsidR="00A545A5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3B7C77">
        <w:rPr>
          <w:rFonts w:ascii="Times New Roman"/>
          <w:sz w:val="22"/>
          <w:szCs w:val="22"/>
        </w:rPr>
        <w:t>Levels 1 &amp; 2, Bali Tower, 318 Toorak Road</w:t>
      </w:r>
    </w:p>
    <w:p w14:paraId="076AB49F" w14:textId="77777777" w:rsidR="00A545A5" w:rsidRPr="00F10359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P. O. Box 2109</w:t>
      </w:r>
    </w:p>
    <w:p w14:paraId="239FF4D5" w14:textId="77777777" w:rsidR="00A545A5" w:rsidRPr="00F10359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Government Buildings, Suva, Fiji</w:t>
      </w:r>
    </w:p>
    <w:p w14:paraId="4A804447" w14:textId="77777777" w:rsidR="00DE2E17" w:rsidRDefault="007D28FD" w:rsidP="00DE2E17">
      <w:pPr>
        <w:rPr>
          <w:color w:val="00B050"/>
        </w:rPr>
      </w:pPr>
      <w:r>
        <w:rPr>
          <w:color w:val="00B050"/>
        </w:rPr>
        <w:tab/>
      </w:r>
    </w:p>
    <w:p w14:paraId="35C83AC6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5D8395BF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1C1495BC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5CC0FC80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72A3A4F8" w14:textId="77777777" w:rsidR="00757F2B" w:rsidRDefault="00757F2B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0A733BF1" w14:textId="5325AA91" w:rsidR="00BB744C" w:rsidRDefault="00DE2E17" w:rsidP="00BB744C">
      <w:pPr>
        <w:pBdr>
          <w:bottom w:val="single" w:sz="12" w:space="0" w:color="auto"/>
        </w:pBdr>
        <w:spacing w:line="240" w:lineRule="auto"/>
        <w:jc w:val="center"/>
        <w:rPr>
          <w:rFonts w:ascii="Franklin Gothic Demi" w:hAnsi="Franklin Gothic Demi"/>
          <w:color w:val="00823B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TELEPHONE NO: (679) </w:t>
      </w:r>
      <w:r>
        <w:rPr>
          <w:rFonts w:ascii="Franklin Gothic Demi" w:hAnsi="Franklin Gothic Demi"/>
          <w:color w:val="00823B"/>
          <w:sz w:val="18"/>
          <w:szCs w:val="18"/>
        </w:rPr>
        <w:t>3311-699</w:t>
      </w:r>
    </w:p>
    <w:p w14:paraId="0AFCC292" w14:textId="01F1BE86" w:rsidR="00DE2E17" w:rsidRPr="00757F2B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B050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             </w:t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  <w:t xml:space="preserve">  </w:t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  <w:t xml:space="preserve">           </w:t>
      </w:r>
    </w:p>
    <w:p w14:paraId="1DC113E9" w14:textId="3EAF9E6C" w:rsidR="00DE2E17" w:rsidRPr="00BB744C" w:rsidRDefault="00BB744C" w:rsidP="00BB744C">
      <w:pPr>
        <w:widowControl/>
        <w:spacing w:before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/>
        </w:rPr>
      </w:pPr>
      <w:r w:rsidRPr="00BB744C">
        <w:rPr>
          <w:rFonts w:ascii="Arial" w:eastAsia="Times New Roman" w:hAnsi="Arial" w:cs="Arial"/>
          <w:b/>
          <w:sz w:val="24"/>
          <w:szCs w:val="24"/>
          <w:lang w:val="en-AU"/>
        </w:rPr>
        <w:t>Terms of Reference</w:t>
      </w:r>
    </w:p>
    <w:p w14:paraId="1325A651" w14:textId="77777777" w:rsidR="00B578D7" w:rsidRDefault="00B578D7" w:rsidP="00B67F59">
      <w:pPr>
        <w:widowControl/>
        <w:snapToGrid w:val="0"/>
        <w:spacing w:line="240" w:lineRule="auto"/>
        <w:rPr>
          <w:rFonts w:ascii="Times New Roman" w:eastAsia="Times New Roman"/>
          <w:b/>
          <w:sz w:val="24"/>
          <w:szCs w:val="24"/>
        </w:rPr>
      </w:pPr>
    </w:p>
    <w:p w14:paraId="3C2A0B4F" w14:textId="18067E73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Position Title: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1D593B">
        <w:rPr>
          <w:rFonts w:ascii="Arial" w:eastAsia="Times New Roman" w:hAnsi="Arial" w:cs="Arial"/>
          <w:szCs w:val="21"/>
        </w:rPr>
        <w:t xml:space="preserve">Capacity Building </w:t>
      </w:r>
      <w:r w:rsidR="006638F0">
        <w:rPr>
          <w:rFonts w:ascii="Arial" w:eastAsia="Times New Roman" w:hAnsi="Arial" w:cs="Arial"/>
          <w:szCs w:val="21"/>
        </w:rPr>
        <w:t xml:space="preserve">for </w:t>
      </w:r>
      <w:r w:rsidR="00266555">
        <w:rPr>
          <w:rFonts w:ascii="Arial" w:eastAsia="Times New Roman" w:hAnsi="Arial" w:cs="Arial"/>
          <w:szCs w:val="21"/>
        </w:rPr>
        <w:t>Inspectors</w:t>
      </w:r>
      <w:r w:rsidR="006638F0">
        <w:rPr>
          <w:rFonts w:ascii="Arial" w:eastAsia="Times New Roman" w:hAnsi="Arial" w:cs="Arial"/>
          <w:szCs w:val="21"/>
        </w:rPr>
        <w:t xml:space="preserve"> </w:t>
      </w:r>
      <w:r w:rsidR="00B60F12">
        <w:rPr>
          <w:rFonts w:ascii="Arial" w:eastAsia="Times New Roman" w:hAnsi="Arial" w:cs="Arial"/>
          <w:szCs w:val="21"/>
        </w:rPr>
        <w:t xml:space="preserve">Legal </w:t>
      </w:r>
      <w:r w:rsidR="006638F0">
        <w:rPr>
          <w:rFonts w:ascii="Arial" w:eastAsia="Times New Roman" w:hAnsi="Arial" w:cs="Arial"/>
          <w:szCs w:val="21"/>
        </w:rPr>
        <w:t>Consultant -</w:t>
      </w:r>
      <w:r w:rsidR="00266555">
        <w:rPr>
          <w:rFonts w:ascii="Arial" w:eastAsia="Times New Roman" w:hAnsi="Arial" w:cs="Arial"/>
          <w:szCs w:val="21"/>
        </w:rPr>
        <w:t xml:space="preserve"> </w:t>
      </w:r>
      <w:r w:rsidR="006638F0" w:rsidRPr="00BB744C">
        <w:rPr>
          <w:rFonts w:ascii="Arial" w:eastAsia="Times New Roman" w:hAnsi="Arial" w:cs="Arial"/>
          <w:szCs w:val="21"/>
        </w:rPr>
        <w:t>Climate Change Act</w:t>
      </w:r>
      <w:r w:rsidR="006638F0">
        <w:rPr>
          <w:rFonts w:ascii="Arial" w:eastAsia="Times New Roman" w:hAnsi="Arial" w:cs="Arial"/>
          <w:szCs w:val="21"/>
        </w:rPr>
        <w:t xml:space="preserve"> 2021,</w:t>
      </w:r>
      <w:r w:rsidR="006638F0" w:rsidRPr="00BB744C">
        <w:rPr>
          <w:rFonts w:ascii="Arial" w:eastAsia="Times New Roman" w:hAnsi="Arial" w:cs="Arial"/>
          <w:szCs w:val="21"/>
        </w:rPr>
        <w:t xml:space="preserve"> </w:t>
      </w:r>
      <w:r w:rsidRPr="00BB744C">
        <w:rPr>
          <w:rFonts w:ascii="Arial" w:eastAsia="Times New Roman" w:hAnsi="Arial" w:cs="Arial"/>
          <w:szCs w:val="21"/>
        </w:rPr>
        <w:t>Department of Climate Change</w:t>
      </w:r>
      <w:r w:rsidR="006638F0">
        <w:rPr>
          <w:rFonts w:ascii="Arial" w:eastAsia="Times New Roman" w:hAnsi="Arial" w:cs="Arial"/>
          <w:szCs w:val="21"/>
        </w:rPr>
        <w:t xml:space="preserve"> (</w:t>
      </w:r>
      <w:proofErr w:type="spellStart"/>
      <w:r w:rsidR="006638F0">
        <w:rPr>
          <w:rFonts w:ascii="Arial" w:eastAsia="Times New Roman" w:hAnsi="Arial" w:cs="Arial"/>
          <w:szCs w:val="21"/>
        </w:rPr>
        <w:t>DoCC</w:t>
      </w:r>
      <w:proofErr w:type="spellEnd"/>
      <w:r w:rsidR="006638F0">
        <w:rPr>
          <w:rFonts w:ascii="Arial" w:eastAsia="Times New Roman" w:hAnsi="Arial" w:cs="Arial"/>
          <w:szCs w:val="21"/>
        </w:rPr>
        <w:t>)</w:t>
      </w:r>
      <w:r w:rsidRPr="00BB744C">
        <w:rPr>
          <w:rFonts w:ascii="Arial" w:eastAsia="Times New Roman" w:hAnsi="Arial" w:cs="Arial"/>
          <w:szCs w:val="21"/>
        </w:rPr>
        <w:t>, Fiji</w:t>
      </w:r>
    </w:p>
    <w:p w14:paraId="3400B7C8" w14:textId="449063E9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Reports To:</w:t>
      </w:r>
      <w:r w:rsidRPr="00BB744C">
        <w:rPr>
          <w:rFonts w:ascii="Arial" w:eastAsia="Times New Roman" w:hAnsi="Arial" w:cs="Arial"/>
          <w:szCs w:val="21"/>
        </w:rPr>
        <w:t xml:space="preserve"> The Director, Department of Climate Change, Ministry of Environment and Climate Change</w:t>
      </w:r>
    </w:p>
    <w:p w14:paraId="1A974495" w14:textId="5B8B124C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Location:</w:t>
      </w:r>
      <w:r w:rsidRPr="00BB744C">
        <w:rPr>
          <w:rFonts w:ascii="Arial" w:eastAsia="Times New Roman" w:hAnsi="Arial" w:cs="Arial"/>
          <w:szCs w:val="21"/>
        </w:rPr>
        <w:t xml:space="preserve"> Department of Climate Change, Ministry of Environment and Climate Change, Suva, Fiji</w:t>
      </w:r>
    </w:p>
    <w:p w14:paraId="382EC233" w14:textId="1A4151A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Area of Specialization/Thematic Areas: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266555">
        <w:rPr>
          <w:rFonts w:ascii="Arial" w:eastAsia="Times New Roman" w:hAnsi="Arial" w:cs="Arial"/>
          <w:szCs w:val="21"/>
        </w:rPr>
        <w:t>Capacity building, train</w:t>
      </w:r>
      <w:r w:rsidR="00F63718">
        <w:rPr>
          <w:rFonts w:ascii="Arial" w:eastAsia="Times New Roman" w:hAnsi="Arial" w:cs="Arial"/>
          <w:szCs w:val="21"/>
        </w:rPr>
        <w:t>ing</w:t>
      </w:r>
      <w:r w:rsidR="00266555">
        <w:rPr>
          <w:rFonts w:ascii="Arial" w:eastAsia="Times New Roman" w:hAnsi="Arial" w:cs="Arial"/>
          <w:szCs w:val="21"/>
        </w:rPr>
        <w:t>, inspectors,</w:t>
      </w:r>
      <w:r w:rsidR="00F63718">
        <w:rPr>
          <w:rFonts w:ascii="Arial" w:eastAsia="Times New Roman" w:hAnsi="Arial" w:cs="Arial"/>
          <w:szCs w:val="21"/>
        </w:rPr>
        <w:t xml:space="preserve"> </w:t>
      </w:r>
      <w:r w:rsidRPr="00BB744C">
        <w:rPr>
          <w:rFonts w:ascii="Arial" w:eastAsia="Times New Roman" w:hAnsi="Arial" w:cs="Arial"/>
          <w:szCs w:val="21"/>
        </w:rPr>
        <w:t>Climate Change Act 2021</w:t>
      </w:r>
    </w:p>
    <w:p w14:paraId="74DCEF99" w14:textId="77777777" w:rsidR="00BB744C" w:rsidRPr="00BB744C" w:rsidRDefault="007661B9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55BD9EF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AE0AEF3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Overview</w:t>
      </w:r>
    </w:p>
    <w:p w14:paraId="443E0A43" w14:textId="0F1114F6" w:rsidR="00266555" w:rsidRPr="00266555" w:rsidRDefault="00BB744C" w:rsidP="00266555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Fiji’s Climate Change Act 2021 (</w:t>
      </w:r>
      <w:r w:rsidR="00266555">
        <w:rPr>
          <w:rFonts w:ascii="Arial" w:eastAsia="Times New Roman" w:hAnsi="Arial" w:cs="Arial"/>
          <w:szCs w:val="21"/>
        </w:rPr>
        <w:t>CCA</w:t>
      </w:r>
      <w:r w:rsidRPr="00BB744C">
        <w:rPr>
          <w:rFonts w:ascii="Arial" w:eastAsia="Times New Roman" w:hAnsi="Arial" w:cs="Arial"/>
          <w:szCs w:val="21"/>
        </w:rPr>
        <w:t xml:space="preserve">) </w:t>
      </w:r>
      <w:r w:rsidR="002E7387">
        <w:rPr>
          <w:rFonts w:ascii="Arial" w:eastAsia="Times New Roman" w:hAnsi="Arial" w:cs="Arial"/>
          <w:szCs w:val="21"/>
        </w:rPr>
        <w:t>sets out</w:t>
      </w:r>
      <w:r w:rsidRPr="00BB744C">
        <w:rPr>
          <w:rFonts w:ascii="Arial" w:eastAsia="Times New Roman" w:hAnsi="Arial" w:cs="Arial"/>
          <w:szCs w:val="21"/>
        </w:rPr>
        <w:t xml:space="preserve"> a comprehensive legal framework for Fiji’s response to climate change, providing for regulation and governance and introducing a system for measuring, reporting and verifying greenhouse gas emissions. </w:t>
      </w:r>
      <w:r w:rsidR="0024651C">
        <w:rPr>
          <w:rFonts w:ascii="Arial" w:eastAsia="Times New Roman" w:hAnsi="Arial" w:cs="Arial"/>
          <w:szCs w:val="21"/>
        </w:rPr>
        <w:t>Section 1</w:t>
      </w:r>
      <w:r w:rsidR="00266555">
        <w:rPr>
          <w:rFonts w:ascii="Arial" w:eastAsia="Times New Roman" w:hAnsi="Arial" w:cs="Arial"/>
          <w:szCs w:val="21"/>
        </w:rPr>
        <w:t>4</w:t>
      </w:r>
      <w:r w:rsidR="0024651C">
        <w:rPr>
          <w:rFonts w:ascii="Arial" w:eastAsia="Times New Roman" w:hAnsi="Arial" w:cs="Arial"/>
          <w:szCs w:val="21"/>
        </w:rPr>
        <w:t xml:space="preserve"> of the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266555">
        <w:rPr>
          <w:rFonts w:ascii="Arial" w:eastAsia="Times New Roman" w:hAnsi="Arial" w:cs="Arial"/>
          <w:szCs w:val="21"/>
        </w:rPr>
        <w:t>CCA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266555">
        <w:rPr>
          <w:rFonts w:ascii="Arial" w:eastAsia="Times New Roman" w:hAnsi="Arial" w:cs="Arial"/>
          <w:szCs w:val="21"/>
        </w:rPr>
        <w:t>provides that inspectors appointed under section</w:t>
      </w:r>
      <w:r w:rsidR="00266555" w:rsidRPr="00266555">
        <w:rPr>
          <w:rFonts w:ascii="Arial" w:eastAsia="Times New Roman" w:hAnsi="Arial" w:cs="Arial"/>
          <w:szCs w:val="21"/>
        </w:rPr>
        <w:t xml:space="preserve"> 18 of the Environment</w:t>
      </w:r>
      <w:r w:rsidR="00266555">
        <w:rPr>
          <w:rFonts w:ascii="Arial" w:eastAsia="Times New Roman" w:hAnsi="Arial" w:cs="Arial"/>
          <w:szCs w:val="21"/>
        </w:rPr>
        <w:t xml:space="preserve"> </w:t>
      </w:r>
      <w:r w:rsidR="00266555" w:rsidRPr="00266555">
        <w:rPr>
          <w:rFonts w:ascii="Arial" w:hAnsi="Arial" w:cs="Arial"/>
          <w:szCs w:val="21"/>
        </w:rPr>
        <w:t xml:space="preserve">Management Act 2005 </w:t>
      </w:r>
      <w:r w:rsidR="00DC7531">
        <w:rPr>
          <w:rFonts w:ascii="Arial" w:hAnsi="Arial" w:cs="Arial"/>
          <w:szCs w:val="21"/>
        </w:rPr>
        <w:t xml:space="preserve">(EMA) </w:t>
      </w:r>
      <w:r w:rsidR="00266555" w:rsidRPr="00266555">
        <w:rPr>
          <w:rFonts w:ascii="Arial" w:hAnsi="Arial" w:cs="Arial"/>
          <w:szCs w:val="21"/>
        </w:rPr>
        <w:t>are also inspectors for the purposes of th</w:t>
      </w:r>
      <w:r w:rsidR="00266555">
        <w:rPr>
          <w:rFonts w:ascii="Arial" w:hAnsi="Arial" w:cs="Arial"/>
          <w:szCs w:val="21"/>
        </w:rPr>
        <w:t>e CCA</w:t>
      </w:r>
      <w:r w:rsidR="00266555" w:rsidRPr="00266555">
        <w:rPr>
          <w:rFonts w:ascii="Arial" w:hAnsi="Arial" w:cs="Arial"/>
          <w:szCs w:val="21"/>
        </w:rPr>
        <w:t xml:space="preserve">, </w:t>
      </w:r>
      <w:r w:rsidR="00DC7531">
        <w:rPr>
          <w:rFonts w:ascii="Arial" w:hAnsi="Arial" w:cs="Arial"/>
          <w:szCs w:val="21"/>
        </w:rPr>
        <w:t>relating to</w:t>
      </w:r>
      <w:r w:rsidR="00266555" w:rsidRPr="00266555">
        <w:rPr>
          <w:rFonts w:ascii="Arial" w:hAnsi="Arial" w:cs="Arial"/>
          <w:szCs w:val="21"/>
        </w:rPr>
        <w:t xml:space="preserve"> collecting information </w:t>
      </w:r>
      <w:r w:rsidR="00DC7531">
        <w:rPr>
          <w:rFonts w:ascii="Arial" w:hAnsi="Arial" w:cs="Arial"/>
          <w:szCs w:val="21"/>
        </w:rPr>
        <w:t>on</w:t>
      </w:r>
      <w:r w:rsidR="00266555" w:rsidRPr="00266555">
        <w:rPr>
          <w:rFonts w:ascii="Arial" w:hAnsi="Arial" w:cs="Arial"/>
          <w:szCs w:val="21"/>
        </w:rPr>
        <w:t xml:space="preserve"> emissions reduction projects, </w:t>
      </w:r>
      <w:proofErr w:type="spellStart"/>
      <w:r w:rsidR="00266555" w:rsidRPr="00266555">
        <w:rPr>
          <w:rFonts w:ascii="Arial" w:hAnsi="Arial" w:cs="Arial"/>
          <w:szCs w:val="21"/>
        </w:rPr>
        <w:t>programmes</w:t>
      </w:r>
      <w:proofErr w:type="spellEnd"/>
      <w:r w:rsidR="00266555" w:rsidRPr="00266555">
        <w:rPr>
          <w:rFonts w:ascii="Arial" w:hAnsi="Arial" w:cs="Arial"/>
          <w:szCs w:val="21"/>
        </w:rPr>
        <w:t xml:space="preserve"> and</w:t>
      </w:r>
      <w:r w:rsidR="00266555">
        <w:rPr>
          <w:rFonts w:ascii="Arial" w:hAnsi="Arial" w:cs="Arial"/>
          <w:szCs w:val="21"/>
        </w:rPr>
        <w:t xml:space="preserve"> </w:t>
      </w:r>
      <w:r w:rsidR="00266555" w:rsidRPr="00266555">
        <w:rPr>
          <w:rFonts w:ascii="Arial" w:hAnsi="Arial" w:cs="Arial"/>
          <w:szCs w:val="21"/>
        </w:rPr>
        <w:t>activities.</w:t>
      </w:r>
      <w:r w:rsidR="00266555">
        <w:rPr>
          <w:rFonts w:ascii="Arial" w:hAnsi="Arial" w:cs="Arial"/>
          <w:szCs w:val="21"/>
        </w:rPr>
        <w:t xml:space="preserve"> The powers of inspectors</w:t>
      </w:r>
      <w:r w:rsidR="00DC7531">
        <w:rPr>
          <w:rFonts w:ascii="Arial" w:hAnsi="Arial" w:cs="Arial"/>
          <w:szCs w:val="21"/>
        </w:rPr>
        <w:t xml:space="preserve"> under the CCA</w:t>
      </w:r>
      <w:r w:rsidR="00266555">
        <w:rPr>
          <w:rFonts w:ascii="Arial" w:hAnsi="Arial" w:cs="Arial"/>
          <w:szCs w:val="21"/>
        </w:rPr>
        <w:t xml:space="preserve"> includ</w:t>
      </w:r>
      <w:r w:rsidR="00DC7531">
        <w:rPr>
          <w:rFonts w:ascii="Arial" w:hAnsi="Arial" w:cs="Arial"/>
          <w:szCs w:val="21"/>
        </w:rPr>
        <w:t xml:space="preserve">e </w:t>
      </w:r>
      <w:r w:rsidR="00266555">
        <w:rPr>
          <w:rFonts w:ascii="Arial" w:hAnsi="Arial" w:cs="Arial"/>
          <w:szCs w:val="21"/>
        </w:rPr>
        <w:t>entering and inspecting premises, taking samples of any matter required for analysis in accordance with regulations, and interviewing persons.</w:t>
      </w:r>
      <w:r w:rsidR="00914EC1">
        <w:rPr>
          <w:rFonts w:ascii="Arial" w:hAnsi="Arial" w:cs="Arial"/>
          <w:szCs w:val="21"/>
        </w:rPr>
        <w:t xml:space="preserve"> Some of the expanded powers of inspectors relate to regulations not yet developed.</w:t>
      </w:r>
    </w:p>
    <w:p w14:paraId="4FAA6BA2" w14:textId="77777777" w:rsidR="0024651C" w:rsidRDefault="0024651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</w:p>
    <w:p w14:paraId="5C23BD95" w14:textId="1F7A84FE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General objective of the contract</w:t>
      </w:r>
    </w:p>
    <w:p w14:paraId="6EC6A82D" w14:textId="5156FED2" w:rsidR="00BB744C" w:rsidRPr="00BB744C" w:rsidRDefault="00266555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266555">
        <w:rPr>
          <w:rFonts w:ascii="Arial" w:eastAsia="Times New Roman" w:hAnsi="Arial" w:cs="Arial"/>
          <w:szCs w:val="21"/>
        </w:rPr>
        <w:t xml:space="preserve">The overall objective is to develop and implement a training programme that strengthens </w:t>
      </w:r>
      <w:r w:rsidR="00DC7531">
        <w:rPr>
          <w:rFonts w:ascii="Arial" w:eastAsia="Times New Roman" w:hAnsi="Arial" w:cs="Arial"/>
          <w:szCs w:val="21"/>
        </w:rPr>
        <w:t xml:space="preserve">the capacity of </w:t>
      </w:r>
      <w:r>
        <w:rPr>
          <w:rFonts w:ascii="Arial" w:eastAsia="Times New Roman" w:hAnsi="Arial" w:cs="Arial"/>
          <w:szCs w:val="21"/>
        </w:rPr>
        <w:t>i</w:t>
      </w:r>
      <w:r w:rsidRPr="00266555">
        <w:rPr>
          <w:rFonts w:ascii="Arial" w:eastAsia="Times New Roman" w:hAnsi="Arial" w:cs="Arial"/>
          <w:szCs w:val="21"/>
        </w:rPr>
        <w:t xml:space="preserve">nspectors to carry out their duties under the </w:t>
      </w:r>
      <w:r>
        <w:rPr>
          <w:rFonts w:ascii="Arial" w:eastAsia="Times New Roman" w:hAnsi="Arial" w:cs="Arial"/>
          <w:szCs w:val="21"/>
        </w:rPr>
        <w:t>CCA.</w:t>
      </w:r>
      <w:r w:rsidR="007661B9">
        <w:rPr>
          <w:rFonts w:ascii="Arial" w:eastAsia="Times New Roman" w:hAnsi="Arial" w:cs="Arial"/>
          <w:noProof/>
          <w:szCs w:val="21"/>
        </w:rPr>
        <w:pict w14:anchorId="7DF4EE4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62EAEB9" w14:textId="65C4A66F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Responsibilities</w:t>
      </w:r>
      <w:r>
        <w:rPr>
          <w:rFonts w:ascii="Arial" w:eastAsia="Times New Roman" w:hAnsi="Arial" w:cs="Arial"/>
          <w:b/>
          <w:bCs/>
          <w:szCs w:val="21"/>
        </w:rPr>
        <w:t xml:space="preserve"> </w:t>
      </w:r>
      <w:r w:rsidRPr="00BB744C">
        <w:rPr>
          <w:rFonts w:ascii="Arial" w:eastAsia="Times New Roman" w:hAnsi="Arial" w:cs="Arial"/>
          <w:b/>
          <w:bCs/>
          <w:szCs w:val="21"/>
        </w:rPr>
        <w:t>/</w:t>
      </w:r>
      <w:r>
        <w:rPr>
          <w:rFonts w:ascii="Arial" w:eastAsia="Times New Roman" w:hAnsi="Arial" w:cs="Arial"/>
          <w:b/>
          <w:bCs/>
          <w:szCs w:val="21"/>
        </w:rPr>
        <w:t xml:space="preserve"> D</w:t>
      </w:r>
      <w:r w:rsidRPr="00BB744C">
        <w:rPr>
          <w:rFonts w:ascii="Arial" w:eastAsia="Times New Roman" w:hAnsi="Arial" w:cs="Arial"/>
          <w:b/>
          <w:bCs/>
          <w:szCs w:val="21"/>
        </w:rPr>
        <w:t>escription of professional services</w:t>
      </w:r>
    </w:p>
    <w:p w14:paraId="57F1CA18" w14:textId="718CC3EF" w:rsidR="00BB744C" w:rsidRPr="00914EC1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914EC1">
        <w:rPr>
          <w:rFonts w:ascii="Arial" w:eastAsia="Times New Roman" w:hAnsi="Arial" w:cs="Arial"/>
          <w:szCs w:val="21"/>
        </w:rPr>
        <w:t xml:space="preserve">The </w:t>
      </w:r>
      <w:r w:rsidR="00B60F12">
        <w:rPr>
          <w:rFonts w:ascii="Arial" w:eastAsia="Times New Roman" w:hAnsi="Arial" w:cs="Arial"/>
          <w:szCs w:val="21"/>
        </w:rPr>
        <w:t xml:space="preserve">legal </w:t>
      </w:r>
      <w:r w:rsidRPr="00914EC1">
        <w:rPr>
          <w:rFonts w:ascii="Arial" w:eastAsia="Times New Roman" w:hAnsi="Arial" w:cs="Arial"/>
          <w:szCs w:val="21"/>
        </w:rPr>
        <w:t xml:space="preserve">consultant will work closely with the </w:t>
      </w:r>
      <w:proofErr w:type="spellStart"/>
      <w:r w:rsidRPr="00914EC1">
        <w:rPr>
          <w:rFonts w:ascii="Arial" w:eastAsia="Times New Roman" w:hAnsi="Arial" w:cs="Arial"/>
          <w:szCs w:val="21"/>
        </w:rPr>
        <w:t>DoCC</w:t>
      </w:r>
      <w:proofErr w:type="spellEnd"/>
      <w:r w:rsidRPr="00914EC1">
        <w:rPr>
          <w:rFonts w:ascii="Arial" w:eastAsia="Times New Roman" w:hAnsi="Arial" w:cs="Arial"/>
          <w:szCs w:val="21"/>
        </w:rPr>
        <w:t>, line ministries, and key stakeholders to:</w:t>
      </w:r>
    </w:p>
    <w:p w14:paraId="1532E238" w14:textId="77777777" w:rsidR="00DA29A5" w:rsidRPr="00DA29A5" w:rsidRDefault="00DA29A5" w:rsidP="00F75E59">
      <w:pPr>
        <w:widowControl/>
        <w:numPr>
          <w:ilvl w:val="0"/>
          <w:numId w:val="5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Analyse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role of the inspectors and identify expanded responsibilities under the CCA.</w:t>
      </w:r>
    </w:p>
    <w:p w14:paraId="015F37FC" w14:textId="0B8CE371" w:rsidR="00DC7531" w:rsidRPr="00DC7531" w:rsidRDefault="00266555" w:rsidP="00F75E59">
      <w:pPr>
        <w:widowControl/>
        <w:numPr>
          <w:ilvl w:val="0"/>
          <w:numId w:val="5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266555">
        <w:rPr>
          <w:rFonts w:ascii="Arial" w:eastAsia="Times New Roman" w:hAnsi="Arial" w:cs="Arial"/>
          <w:color w:val="000000"/>
          <w:szCs w:val="21"/>
          <w:lang w:val="en-NZ" w:eastAsia="en-GB"/>
        </w:rPr>
        <w:t>Develop</w:t>
      </w:r>
      <w:r w:rsidR="00F75E59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</w:t>
      </w:r>
      <w:r w:rsidR="00247B61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general </w:t>
      </w:r>
      <w:r w:rsidR="00F75E59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materials </w:t>
      </w:r>
      <w:r w:rsidR="00247B61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on the CCA </w:t>
      </w:r>
      <w:r w:rsidR="00F75E59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and conduct </w:t>
      </w:r>
      <w:r w:rsidRPr="00266555">
        <w:rPr>
          <w:rFonts w:ascii="Arial" w:eastAsia="Times New Roman" w:hAnsi="Arial" w:cs="Arial"/>
          <w:color w:val="000000"/>
          <w:szCs w:val="21"/>
          <w:lang w:val="en-NZ" w:eastAsia="en-GB"/>
        </w:rPr>
        <w:t>training</w:t>
      </w:r>
      <w:r w:rsidR="00F75E59">
        <w:rPr>
          <w:rFonts w:ascii="Arial" w:eastAsia="Times New Roman" w:hAnsi="Arial" w:cs="Arial"/>
          <w:color w:val="000000"/>
          <w:szCs w:val="21"/>
          <w:lang w:val="en-NZ" w:eastAsia="en-GB"/>
        </w:rPr>
        <w:t>s for inspectors.</w:t>
      </w:r>
    </w:p>
    <w:p w14:paraId="6DDDF7B1" w14:textId="3ADE6897" w:rsidR="00BB744C" w:rsidRPr="00266555" w:rsidRDefault="007661B9" w:rsidP="00DC7531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5F4B54E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743CC8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Measurable deliverables</w:t>
      </w:r>
    </w:p>
    <w:p w14:paraId="09A7B908" w14:textId="77777777" w:rsidR="00272AC0" w:rsidRPr="00272AC0" w:rsidRDefault="009C4D22" w:rsidP="009C4D22">
      <w:pPr>
        <w:widowControl/>
        <w:numPr>
          <w:ilvl w:val="0"/>
          <w:numId w:val="5"/>
        </w:numPr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Draft a workplan with timelines for completing the deliverables, to be approved by the Permanent Secretary, Ministry of Environment and Climate Change.</w:t>
      </w:r>
    </w:p>
    <w:p w14:paraId="4A5BFDB8" w14:textId="62AAA28C" w:rsidR="009C4D22" w:rsidRPr="009C4D22" w:rsidRDefault="00272AC0" w:rsidP="009C4D22">
      <w:pPr>
        <w:widowControl/>
        <w:numPr>
          <w:ilvl w:val="0"/>
          <w:numId w:val="5"/>
        </w:numPr>
        <w:spacing w:line="276" w:lineRule="auto"/>
        <w:jc w:val="left"/>
        <w:rPr>
          <w:rFonts w:ascii="Arial" w:eastAsia="Arial" w:hAnsi="Arial" w:cs="Arial"/>
        </w:rPr>
      </w:pPr>
      <w:r w:rsidRPr="00035138">
        <w:rPr>
          <w:rFonts w:ascii="Arial" w:eastAsia="Arial" w:hAnsi="Arial" w:cs="Arial"/>
          <w:sz w:val="22"/>
          <w:szCs w:val="22"/>
          <w:lang w:val="en-GB"/>
        </w:rPr>
        <w:t>Analyse</w:t>
      </w:r>
      <w:r>
        <w:rPr>
          <w:rFonts w:ascii="Arial" w:eastAsia="Arial" w:hAnsi="Arial" w:cs="Arial"/>
          <w:sz w:val="22"/>
          <w:szCs w:val="22"/>
        </w:rPr>
        <w:t xml:space="preserve"> role of the inspectors and identify expanded responsibilities under the CCA. </w:t>
      </w:r>
    </w:p>
    <w:p w14:paraId="4863477F" w14:textId="2CCCE76F" w:rsidR="00A13867" w:rsidRPr="00914EC1" w:rsidRDefault="00914EC1" w:rsidP="00914EC1">
      <w:pPr>
        <w:widowControl/>
        <w:numPr>
          <w:ilvl w:val="0"/>
          <w:numId w:val="5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Undertake a needs assessment of the skills and human resource capacity of inspectors appointed under the EMA</w:t>
      </w:r>
      <w:r w:rsidR="009C4D22">
        <w:rPr>
          <w:rFonts w:ascii="Arial" w:eastAsia="Times New Roman" w:hAnsi="Arial" w:cs="Arial"/>
          <w:szCs w:val="21"/>
        </w:rPr>
        <w:t xml:space="preserve"> in relation to </w:t>
      </w:r>
      <w:r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the </w:t>
      </w:r>
      <w:r w:rsidRPr="00266555">
        <w:rPr>
          <w:rFonts w:ascii="Arial" w:eastAsia="Times New Roman" w:hAnsi="Arial" w:cs="Arial"/>
          <w:color w:val="000000"/>
          <w:szCs w:val="21"/>
          <w:lang w:val="en-NZ" w:eastAsia="en-GB"/>
        </w:rPr>
        <w:t>expand</w:t>
      </w:r>
      <w:r>
        <w:rPr>
          <w:rFonts w:ascii="Arial" w:eastAsia="Times New Roman" w:hAnsi="Arial" w:cs="Arial"/>
          <w:color w:val="000000"/>
          <w:szCs w:val="21"/>
          <w:lang w:val="en-NZ" w:eastAsia="en-GB"/>
        </w:rPr>
        <w:t>ed</w:t>
      </w:r>
      <w:r w:rsidRPr="00266555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</w:t>
      </w:r>
      <w:r w:rsidR="00272AC0">
        <w:rPr>
          <w:rFonts w:ascii="Arial" w:eastAsia="Times New Roman" w:hAnsi="Arial" w:cs="Arial"/>
          <w:color w:val="000000"/>
          <w:szCs w:val="21"/>
          <w:lang w:val="en-NZ" w:eastAsia="en-GB"/>
        </w:rPr>
        <w:t>responsibilities</w:t>
      </w:r>
      <w:r w:rsidRPr="00266555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under the </w:t>
      </w:r>
      <w:r>
        <w:rPr>
          <w:rFonts w:ascii="Arial" w:eastAsia="Times New Roman" w:hAnsi="Arial" w:cs="Arial"/>
          <w:color w:val="000000"/>
          <w:szCs w:val="21"/>
          <w:lang w:val="en-NZ" w:eastAsia="en-GB"/>
        </w:rPr>
        <w:t>CCA.</w:t>
      </w:r>
    </w:p>
    <w:p w14:paraId="4A10569C" w14:textId="794C2D73" w:rsidR="00F75E59" w:rsidRPr="00F75E59" w:rsidRDefault="00F75E59" w:rsidP="00F75E59">
      <w:pPr>
        <w:widowControl/>
        <w:numPr>
          <w:ilvl w:val="0"/>
          <w:numId w:val="5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Seek input from inspectors on regulations to be developed in relation to their expanded </w:t>
      </w:r>
      <w:r w:rsidR="007A536B">
        <w:rPr>
          <w:rFonts w:ascii="Arial" w:eastAsia="Times New Roman" w:hAnsi="Arial" w:cs="Arial"/>
          <w:color w:val="000000"/>
          <w:szCs w:val="21"/>
          <w:lang w:val="en-NZ" w:eastAsia="en-GB"/>
        </w:rPr>
        <w:t>responsibilities</w:t>
      </w:r>
      <w:r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under the CCA</w:t>
      </w:r>
      <w:r w:rsidR="00C03D38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, and </w:t>
      </w:r>
      <w:proofErr w:type="spellStart"/>
      <w:r w:rsidR="00C03D38">
        <w:rPr>
          <w:rFonts w:ascii="Arial" w:eastAsia="Times New Roman" w:hAnsi="Arial" w:cs="Arial"/>
          <w:color w:val="000000"/>
          <w:szCs w:val="21"/>
          <w:lang w:val="en-NZ" w:eastAsia="en-GB"/>
        </w:rPr>
        <w:t>analsye</w:t>
      </w:r>
      <w:proofErr w:type="spellEnd"/>
      <w:r w:rsidR="00C03D38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and document the input</w:t>
      </w:r>
      <w:r w:rsidR="00272AC0"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of inspectors.</w:t>
      </w:r>
    </w:p>
    <w:p w14:paraId="70F20119" w14:textId="017E0547" w:rsidR="00F75E59" w:rsidRPr="00914EC1" w:rsidRDefault="00F75E59" w:rsidP="00F75E59">
      <w:pPr>
        <w:widowControl/>
        <w:numPr>
          <w:ilvl w:val="0"/>
          <w:numId w:val="5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Identify training needs in relation to the expanded </w:t>
      </w:r>
      <w:r w:rsidR="00272AC0">
        <w:rPr>
          <w:rFonts w:ascii="Arial" w:eastAsia="Times New Roman" w:hAnsi="Arial" w:cs="Arial"/>
          <w:color w:val="000000"/>
          <w:szCs w:val="21"/>
          <w:lang w:val="en-NZ" w:eastAsia="en-GB"/>
        </w:rPr>
        <w:t>responsibilities</w:t>
      </w:r>
      <w:r>
        <w:rPr>
          <w:rFonts w:ascii="Arial" w:eastAsia="Times New Roman" w:hAnsi="Arial" w:cs="Arial"/>
          <w:color w:val="000000"/>
          <w:szCs w:val="21"/>
          <w:lang w:val="en-NZ" w:eastAsia="en-GB"/>
        </w:rPr>
        <w:t xml:space="preserve"> of inspectors under the CCA. </w:t>
      </w:r>
    </w:p>
    <w:p w14:paraId="4CE72E87" w14:textId="5F0B6812" w:rsidR="00BB744C" w:rsidRDefault="00F75E59" w:rsidP="00BB744C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lastRenderedPageBreak/>
        <w:t>Develop general training materials on the CCA</w:t>
      </w:r>
      <w:r w:rsidR="00801DD2">
        <w:rPr>
          <w:rFonts w:ascii="Arial" w:eastAsia="Times New Roman" w:hAnsi="Arial" w:cs="Arial"/>
          <w:szCs w:val="21"/>
        </w:rPr>
        <w:t xml:space="preserve">, including </w:t>
      </w:r>
      <w:r w:rsidR="0040773B">
        <w:rPr>
          <w:rFonts w:ascii="Arial" w:eastAsia="Times New Roman" w:hAnsi="Arial" w:cs="Arial"/>
          <w:szCs w:val="21"/>
        </w:rPr>
        <w:t xml:space="preserve">an </w:t>
      </w:r>
      <w:r w:rsidR="00801DD2">
        <w:rPr>
          <w:rFonts w:ascii="Arial" w:eastAsia="Times New Roman" w:hAnsi="Arial" w:cs="Arial"/>
          <w:szCs w:val="21"/>
        </w:rPr>
        <w:t>overview</w:t>
      </w:r>
      <w:r w:rsidR="0040773B">
        <w:rPr>
          <w:rFonts w:ascii="Arial" w:eastAsia="Times New Roman" w:hAnsi="Arial" w:cs="Arial"/>
          <w:szCs w:val="21"/>
        </w:rPr>
        <w:t xml:space="preserve"> of all Parts, obligations of different actors, reporting, offences, and enforcement</w:t>
      </w:r>
      <w:r w:rsidR="00801DD2">
        <w:rPr>
          <w:rFonts w:ascii="Arial" w:eastAsia="Times New Roman" w:hAnsi="Arial" w:cs="Arial"/>
          <w:szCs w:val="21"/>
        </w:rPr>
        <w:t xml:space="preserve"> </w:t>
      </w:r>
      <w:r>
        <w:rPr>
          <w:rFonts w:ascii="Arial" w:eastAsia="Times New Roman" w:hAnsi="Arial" w:cs="Arial"/>
          <w:szCs w:val="21"/>
        </w:rPr>
        <w:t>that can be used for inspectors and other government officials.</w:t>
      </w:r>
    </w:p>
    <w:p w14:paraId="36F7F99E" w14:textId="5892828B" w:rsidR="00F75E59" w:rsidRDefault="00F75E59" w:rsidP="00BB744C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Deliver training on the CCA to inspectors.</w:t>
      </w:r>
    </w:p>
    <w:p w14:paraId="002D2294" w14:textId="50839B5B" w:rsidR="00C03D38" w:rsidRPr="00BB744C" w:rsidRDefault="00C03D38" w:rsidP="00BB744C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 xml:space="preserve">Provide an evaluation of the training delivered to inspectors on the CCA and identify further training needs. </w:t>
      </w:r>
    </w:p>
    <w:p w14:paraId="3FBB10BD" w14:textId="77777777" w:rsidR="00BB744C" w:rsidRPr="00BB744C" w:rsidRDefault="007661B9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7D751AB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67E0173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Key Selection Criteria</w:t>
      </w:r>
    </w:p>
    <w:p w14:paraId="70E4B2F1" w14:textId="77777777" w:rsidR="00B60F12" w:rsidRPr="00A7437C" w:rsidRDefault="00B60F12" w:rsidP="00B60F12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A7437C">
        <w:rPr>
          <w:rFonts w:ascii="Arial" w:eastAsia="Times New Roman" w:hAnsi="Arial" w:cs="Arial"/>
          <w:szCs w:val="21"/>
        </w:rPr>
        <w:t>Bachelor’s degree in Law</w:t>
      </w:r>
      <w:r>
        <w:rPr>
          <w:rFonts w:ascii="Arial" w:eastAsia="Times New Roman" w:hAnsi="Arial" w:cs="Arial"/>
          <w:szCs w:val="21"/>
        </w:rPr>
        <w:t>.</w:t>
      </w:r>
    </w:p>
    <w:p w14:paraId="43D19A28" w14:textId="02276449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 xml:space="preserve">Minimum </w:t>
      </w:r>
      <w:r w:rsidR="004E02AA">
        <w:rPr>
          <w:rFonts w:ascii="Arial" w:eastAsia="Times New Roman" w:hAnsi="Arial" w:cs="Arial"/>
          <w:szCs w:val="21"/>
        </w:rPr>
        <w:t>5</w:t>
      </w:r>
      <w:r w:rsidR="00B60F12">
        <w:rPr>
          <w:rFonts w:ascii="Arial" w:eastAsia="Times New Roman" w:hAnsi="Arial" w:cs="Arial"/>
          <w:szCs w:val="21"/>
        </w:rPr>
        <w:t>-7</w:t>
      </w:r>
      <w:r w:rsidRPr="00BB744C">
        <w:rPr>
          <w:rFonts w:ascii="Arial" w:eastAsia="Times New Roman" w:hAnsi="Arial" w:cs="Arial"/>
          <w:szCs w:val="21"/>
        </w:rPr>
        <w:t xml:space="preserve"> years of </w:t>
      </w:r>
      <w:r w:rsidR="00863220">
        <w:rPr>
          <w:rFonts w:ascii="Arial" w:eastAsia="Times New Roman" w:hAnsi="Arial" w:cs="Arial"/>
          <w:szCs w:val="21"/>
        </w:rPr>
        <w:t>professional</w:t>
      </w:r>
      <w:r w:rsidR="00035138">
        <w:rPr>
          <w:rFonts w:ascii="Arial" w:eastAsia="Times New Roman" w:hAnsi="Arial" w:cs="Arial"/>
          <w:szCs w:val="21"/>
        </w:rPr>
        <w:t xml:space="preserve"> </w:t>
      </w:r>
      <w:r w:rsidRPr="00BB744C">
        <w:rPr>
          <w:rFonts w:ascii="Arial" w:eastAsia="Times New Roman" w:hAnsi="Arial" w:cs="Arial"/>
          <w:szCs w:val="21"/>
        </w:rPr>
        <w:t>work experience</w:t>
      </w:r>
      <w:r w:rsidR="00035138">
        <w:rPr>
          <w:rFonts w:ascii="Arial" w:eastAsia="Times New Roman" w:hAnsi="Arial" w:cs="Arial"/>
          <w:szCs w:val="21"/>
        </w:rPr>
        <w:t>, including</w:t>
      </w:r>
      <w:r w:rsidRPr="00BB744C">
        <w:rPr>
          <w:rFonts w:ascii="Arial" w:eastAsia="Times New Roman" w:hAnsi="Arial" w:cs="Arial"/>
          <w:szCs w:val="21"/>
        </w:rPr>
        <w:t xml:space="preserve"> in</w:t>
      </w:r>
      <w:r w:rsidR="00914EC1">
        <w:rPr>
          <w:rFonts w:ascii="Arial" w:eastAsia="Times New Roman" w:hAnsi="Arial" w:cs="Arial"/>
          <w:szCs w:val="21"/>
        </w:rPr>
        <w:t xml:space="preserve"> </w:t>
      </w:r>
      <w:r w:rsidR="00247B61">
        <w:rPr>
          <w:rFonts w:ascii="Arial" w:eastAsia="Times New Roman" w:hAnsi="Arial" w:cs="Arial"/>
          <w:szCs w:val="21"/>
        </w:rPr>
        <w:t xml:space="preserve">legal </w:t>
      </w:r>
      <w:r w:rsidR="00863220">
        <w:rPr>
          <w:rFonts w:ascii="Arial" w:eastAsia="Times New Roman" w:hAnsi="Arial" w:cs="Arial"/>
          <w:szCs w:val="21"/>
        </w:rPr>
        <w:t xml:space="preserve">analysis, </w:t>
      </w:r>
      <w:r w:rsidR="00914EC1">
        <w:rPr>
          <w:rFonts w:ascii="Arial" w:eastAsia="Times New Roman" w:hAnsi="Arial" w:cs="Arial"/>
          <w:szCs w:val="21"/>
        </w:rPr>
        <w:t xml:space="preserve">developing </w:t>
      </w:r>
      <w:r w:rsidR="00BF3855">
        <w:rPr>
          <w:rFonts w:ascii="Arial" w:eastAsia="Times New Roman" w:hAnsi="Arial" w:cs="Arial"/>
          <w:szCs w:val="21"/>
        </w:rPr>
        <w:t xml:space="preserve">and delivering </w:t>
      </w:r>
      <w:r w:rsidR="00914EC1">
        <w:rPr>
          <w:rFonts w:ascii="Arial" w:eastAsia="Times New Roman" w:hAnsi="Arial" w:cs="Arial"/>
          <w:szCs w:val="21"/>
        </w:rPr>
        <w:t>training materials, capacity building</w:t>
      </w:r>
      <w:r w:rsidRPr="00BB744C">
        <w:rPr>
          <w:rFonts w:ascii="Arial" w:eastAsia="Times New Roman" w:hAnsi="Arial" w:cs="Arial"/>
          <w:szCs w:val="21"/>
        </w:rPr>
        <w:t>,</w:t>
      </w:r>
      <w:r w:rsidR="00914EC1">
        <w:rPr>
          <w:rFonts w:ascii="Arial" w:eastAsia="Times New Roman" w:hAnsi="Arial" w:cs="Arial"/>
          <w:szCs w:val="21"/>
        </w:rPr>
        <w:t xml:space="preserve"> </w:t>
      </w:r>
      <w:r w:rsidR="00BF3855">
        <w:rPr>
          <w:rFonts w:ascii="Arial" w:eastAsia="Times New Roman" w:hAnsi="Arial" w:cs="Arial"/>
          <w:szCs w:val="21"/>
        </w:rPr>
        <w:t xml:space="preserve">environmental enforcement, </w:t>
      </w:r>
      <w:r w:rsidRPr="00BB744C">
        <w:rPr>
          <w:rFonts w:ascii="Arial" w:eastAsia="Times New Roman" w:hAnsi="Arial" w:cs="Arial"/>
          <w:szCs w:val="21"/>
        </w:rPr>
        <w:t>or related fields</w:t>
      </w:r>
      <w:r w:rsidR="00BF3855">
        <w:rPr>
          <w:rFonts w:ascii="Arial" w:eastAsia="Times New Roman" w:hAnsi="Arial" w:cs="Arial"/>
          <w:szCs w:val="21"/>
        </w:rPr>
        <w:t>.</w:t>
      </w:r>
    </w:p>
    <w:p w14:paraId="233E798E" w14:textId="0D257300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Experience in stakeholder consultation, multi-agency coordination, and participatory processes.</w:t>
      </w:r>
    </w:p>
    <w:p w14:paraId="2EC9F755" w14:textId="1484C09B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 xml:space="preserve">Familiarity with the </w:t>
      </w:r>
      <w:r w:rsidR="00035138">
        <w:rPr>
          <w:rFonts w:ascii="Arial" w:eastAsia="Times New Roman" w:hAnsi="Arial" w:cs="Arial"/>
          <w:szCs w:val="21"/>
        </w:rPr>
        <w:t xml:space="preserve">Climate Change Act 2021 and </w:t>
      </w:r>
      <w:r w:rsidR="00BF3855">
        <w:rPr>
          <w:rFonts w:ascii="Arial" w:eastAsia="Times New Roman" w:hAnsi="Arial" w:cs="Arial"/>
          <w:szCs w:val="21"/>
        </w:rPr>
        <w:t>Environmental Management Act 2005</w:t>
      </w:r>
      <w:r w:rsidR="00247B61">
        <w:rPr>
          <w:rFonts w:ascii="Arial" w:eastAsia="Times New Roman" w:hAnsi="Arial" w:cs="Arial"/>
          <w:szCs w:val="21"/>
        </w:rPr>
        <w:t>.</w:t>
      </w:r>
    </w:p>
    <w:p w14:paraId="15223AF1" w14:textId="521AB902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Excellent writing and presentation skills.</w:t>
      </w:r>
    </w:p>
    <w:p w14:paraId="5D3BF8D4" w14:textId="77777777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Strong interpersonal and communication skills, with demonstrated ability to work in cross-cultural and multi-stakeholder environments.</w:t>
      </w:r>
    </w:p>
    <w:p w14:paraId="60C5CF94" w14:textId="1AF8A825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Proficiency in MS Office Suite</w:t>
      </w:r>
      <w:r w:rsidR="00D44B79">
        <w:rPr>
          <w:rFonts w:ascii="Arial" w:eastAsia="Times New Roman" w:hAnsi="Arial" w:cs="Arial"/>
          <w:szCs w:val="21"/>
        </w:rPr>
        <w:t>.</w:t>
      </w:r>
    </w:p>
    <w:p w14:paraId="1FB9568E" w14:textId="77777777" w:rsidR="00BB744C" w:rsidRPr="00BB744C" w:rsidRDefault="00BB744C" w:rsidP="00BB744C">
      <w:pPr>
        <w:widowControl/>
        <w:numPr>
          <w:ilvl w:val="0"/>
          <w:numId w:val="7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Excellent written and spoken English.</w:t>
      </w:r>
    </w:p>
    <w:p w14:paraId="243A4DBE" w14:textId="77777777" w:rsidR="00BB744C" w:rsidRPr="00BB744C" w:rsidRDefault="007661B9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2A95AE5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BC548CA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Reporting structure</w:t>
      </w:r>
    </w:p>
    <w:p w14:paraId="0A865443" w14:textId="42999B45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 xml:space="preserve">The </w:t>
      </w:r>
      <w:r w:rsidR="00B60F12">
        <w:rPr>
          <w:rFonts w:ascii="Arial" w:eastAsia="Times New Roman" w:hAnsi="Arial" w:cs="Arial"/>
          <w:szCs w:val="21"/>
        </w:rPr>
        <w:t xml:space="preserve">legal </w:t>
      </w:r>
      <w:r w:rsidRPr="00BB744C">
        <w:rPr>
          <w:rFonts w:ascii="Arial" w:eastAsia="Times New Roman" w:hAnsi="Arial" w:cs="Arial"/>
          <w:szCs w:val="21"/>
        </w:rPr>
        <w:t>consultant reports to the Director of Climate Change and works closely with other relevant Ministry staff as required.</w:t>
      </w:r>
    </w:p>
    <w:p w14:paraId="5E5B50F3" w14:textId="77777777" w:rsidR="00BB744C" w:rsidRPr="00BB744C" w:rsidRDefault="007661B9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7E7D910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3D6679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Duration of contract</w:t>
      </w:r>
    </w:p>
    <w:p w14:paraId="7E9114E2" w14:textId="14F77DF7" w:rsidR="00BB744C" w:rsidRPr="00BB744C" w:rsidRDefault="004E02AA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3.5</w:t>
      </w:r>
      <w:r w:rsidR="00BB744C" w:rsidRPr="00BB744C">
        <w:rPr>
          <w:rFonts w:ascii="Arial" w:eastAsia="Times New Roman" w:hAnsi="Arial" w:cs="Arial"/>
          <w:szCs w:val="21"/>
        </w:rPr>
        <w:t xml:space="preserve"> months </w:t>
      </w:r>
    </w:p>
    <w:p w14:paraId="1EDB15B8" w14:textId="77777777" w:rsidR="00BB744C" w:rsidRPr="00BB744C" w:rsidRDefault="007661B9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1D807F2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DCF1CF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Remarks</w:t>
      </w:r>
    </w:p>
    <w:p w14:paraId="1835745C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>General conditions of contracts for the service of consultants and individual contractors apply. This position is located in Suva, Fiji.</w:t>
      </w:r>
    </w:p>
    <w:p w14:paraId="78B3C612" w14:textId="77777777" w:rsidR="00AD0FAE" w:rsidRPr="009F4A7F" w:rsidRDefault="00AD0FAE" w:rsidP="009F4A7F">
      <w:pPr>
        <w:widowControl/>
        <w:snapToGrid w:val="0"/>
        <w:spacing w:line="276" w:lineRule="auto"/>
        <w:contextualSpacing/>
        <w:rPr>
          <w:rFonts w:ascii="Times New Roman" w:eastAsia="Times New Roman"/>
          <w:sz w:val="24"/>
          <w:szCs w:val="24"/>
        </w:rPr>
      </w:pPr>
    </w:p>
    <w:sectPr w:rsidR="00AD0FAE" w:rsidRPr="009F4A7F" w:rsidSect="00DA7A21">
      <w:footerReference w:type="even" r:id="rId10"/>
      <w:pgSz w:w="11909" w:h="16834"/>
      <w:pgMar w:top="1080" w:right="1379" w:bottom="900" w:left="1440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CC7D" w14:textId="77777777" w:rsidR="007661B9" w:rsidRDefault="007661B9">
      <w:pPr>
        <w:spacing w:line="240" w:lineRule="auto"/>
      </w:pPr>
      <w:r>
        <w:separator/>
      </w:r>
    </w:p>
  </w:endnote>
  <w:endnote w:type="continuationSeparator" w:id="0">
    <w:p w14:paraId="16EECAC9" w14:textId="77777777" w:rsidR="007661B9" w:rsidRDefault="00766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‚l‚r –¾’©">
    <w:altName w:val="MS Mincho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DB1D" w14:textId="77777777" w:rsidR="003B12BB" w:rsidRDefault="008B75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F422" w14:textId="77777777" w:rsidR="007661B9" w:rsidRDefault="007661B9">
      <w:pPr>
        <w:spacing w:line="240" w:lineRule="auto"/>
      </w:pPr>
      <w:r>
        <w:separator/>
      </w:r>
    </w:p>
  </w:footnote>
  <w:footnote w:type="continuationSeparator" w:id="0">
    <w:p w14:paraId="0F068124" w14:textId="77777777" w:rsidR="007661B9" w:rsidRDefault="007661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628"/>
    <w:multiLevelType w:val="hybridMultilevel"/>
    <w:tmpl w:val="5C22E0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1C9"/>
    <w:multiLevelType w:val="hybridMultilevel"/>
    <w:tmpl w:val="F09886B0"/>
    <w:lvl w:ilvl="0" w:tplc="B0BA5F2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color w:val="1F4E7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95E"/>
    <w:multiLevelType w:val="hybridMultilevel"/>
    <w:tmpl w:val="3E6E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702F6"/>
    <w:multiLevelType w:val="multilevel"/>
    <w:tmpl w:val="6E5E9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4033A"/>
    <w:multiLevelType w:val="hybridMultilevel"/>
    <w:tmpl w:val="EC96DCC2"/>
    <w:lvl w:ilvl="0" w:tplc="B7D84C98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54509">
    <w:abstractNumId w:val="2"/>
  </w:num>
  <w:num w:numId="2" w16cid:durableId="367024639">
    <w:abstractNumId w:val="7"/>
  </w:num>
  <w:num w:numId="3" w16cid:durableId="208148649">
    <w:abstractNumId w:val="1"/>
  </w:num>
  <w:num w:numId="4" w16cid:durableId="42606791">
    <w:abstractNumId w:val="0"/>
  </w:num>
  <w:num w:numId="5" w16cid:durableId="1599866999">
    <w:abstractNumId w:val="3"/>
  </w:num>
  <w:num w:numId="6" w16cid:durableId="509880969">
    <w:abstractNumId w:val="6"/>
  </w:num>
  <w:num w:numId="7" w16cid:durableId="913972988">
    <w:abstractNumId w:val="5"/>
  </w:num>
  <w:num w:numId="8" w16cid:durableId="51789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17"/>
    <w:rsid w:val="00011BBA"/>
    <w:rsid w:val="00035138"/>
    <w:rsid w:val="00040A00"/>
    <w:rsid w:val="00057AE8"/>
    <w:rsid w:val="0007192F"/>
    <w:rsid w:val="000910C5"/>
    <w:rsid w:val="00092E22"/>
    <w:rsid w:val="000A578C"/>
    <w:rsid w:val="000B1FCA"/>
    <w:rsid w:val="000D1A96"/>
    <w:rsid w:val="000E2E21"/>
    <w:rsid w:val="000F1D8C"/>
    <w:rsid w:val="000F6AAD"/>
    <w:rsid w:val="000F79C8"/>
    <w:rsid w:val="00100E21"/>
    <w:rsid w:val="00116D15"/>
    <w:rsid w:val="0012490F"/>
    <w:rsid w:val="001339B5"/>
    <w:rsid w:val="00145CC0"/>
    <w:rsid w:val="001843B4"/>
    <w:rsid w:val="00192373"/>
    <w:rsid w:val="001A343A"/>
    <w:rsid w:val="001A775A"/>
    <w:rsid w:val="001B2D8C"/>
    <w:rsid w:val="001B778A"/>
    <w:rsid w:val="001D593B"/>
    <w:rsid w:val="001E2615"/>
    <w:rsid w:val="001E709A"/>
    <w:rsid w:val="00210174"/>
    <w:rsid w:val="00212ADF"/>
    <w:rsid w:val="00215AB2"/>
    <w:rsid w:val="002450A0"/>
    <w:rsid w:val="0024651C"/>
    <w:rsid w:val="00247B61"/>
    <w:rsid w:val="00255238"/>
    <w:rsid w:val="00256629"/>
    <w:rsid w:val="00261095"/>
    <w:rsid w:val="00266555"/>
    <w:rsid w:val="00272AC0"/>
    <w:rsid w:val="0028226B"/>
    <w:rsid w:val="00290050"/>
    <w:rsid w:val="002933FD"/>
    <w:rsid w:val="00293579"/>
    <w:rsid w:val="00294B28"/>
    <w:rsid w:val="00296182"/>
    <w:rsid w:val="002A1690"/>
    <w:rsid w:val="002D4F64"/>
    <w:rsid w:val="002E0B26"/>
    <w:rsid w:val="002E0D20"/>
    <w:rsid w:val="002E4A64"/>
    <w:rsid w:val="002E661E"/>
    <w:rsid w:val="002E7387"/>
    <w:rsid w:val="002F3C9F"/>
    <w:rsid w:val="003004C2"/>
    <w:rsid w:val="003172C0"/>
    <w:rsid w:val="00360F14"/>
    <w:rsid w:val="00361EE9"/>
    <w:rsid w:val="00377769"/>
    <w:rsid w:val="00386782"/>
    <w:rsid w:val="00392BF4"/>
    <w:rsid w:val="003A500C"/>
    <w:rsid w:val="003B12BB"/>
    <w:rsid w:val="0040076A"/>
    <w:rsid w:val="0040773B"/>
    <w:rsid w:val="00432822"/>
    <w:rsid w:val="00435845"/>
    <w:rsid w:val="0044445F"/>
    <w:rsid w:val="00446912"/>
    <w:rsid w:val="00456803"/>
    <w:rsid w:val="00460CF6"/>
    <w:rsid w:val="00466BCD"/>
    <w:rsid w:val="004733C7"/>
    <w:rsid w:val="004740B4"/>
    <w:rsid w:val="00495D3E"/>
    <w:rsid w:val="004B1092"/>
    <w:rsid w:val="004B3016"/>
    <w:rsid w:val="004B60FA"/>
    <w:rsid w:val="004B73BA"/>
    <w:rsid w:val="004C2930"/>
    <w:rsid w:val="004C2D02"/>
    <w:rsid w:val="004D390D"/>
    <w:rsid w:val="004D45A2"/>
    <w:rsid w:val="004E02AA"/>
    <w:rsid w:val="004F4FA2"/>
    <w:rsid w:val="00501442"/>
    <w:rsid w:val="00505E21"/>
    <w:rsid w:val="00510B25"/>
    <w:rsid w:val="005126DA"/>
    <w:rsid w:val="0051652E"/>
    <w:rsid w:val="00531C7C"/>
    <w:rsid w:val="005326E0"/>
    <w:rsid w:val="005370F1"/>
    <w:rsid w:val="00552D2B"/>
    <w:rsid w:val="00556472"/>
    <w:rsid w:val="0056589D"/>
    <w:rsid w:val="0058198A"/>
    <w:rsid w:val="00583BCA"/>
    <w:rsid w:val="00590D9C"/>
    <w:rsid w:val="00597E24"/>
    <w:rsid w:val="005A095B"/>
    <w:rsid w:val="005A4575"/>
    <w:rsid w:val="005A4B86"/>
    <w:rsid w:val="005A51BA"/>
    <w:rsid w:val="005B1C54"/>
    <w:rsid w:val="005C0EAB"/>
    <w:rsid w:val="005C2110"/>
    <w:rsid w:val="005C2118"/>
    <w:rsid w:val="005C47A1"/>
    <w:rsid w:val="005D007D"/>
    <w:rsid w:val="005D1AF3"/>
    <w:rsid w:val="005F207B"/>
    <w:rsid w:val="005F4830"/>
    <w:rsid w:val="00603ABE"/>
    <w:rsid w:val="00612509"/>
    <w:rsid w:val="0063173F"/>
    <w:rsid w:val="006638F0"/>
    <w:rsid w:val="00680BEB"/>
    <w:rsid w:val="00685FFE"/>
    <w:rsid w:val="006A69BB"/>
    <w:rsid w:val="006C60B5"/>
    <w:rsid w:val="006D02AD"/>
    <w:rsid w:val="006F08E1"/>
    <w:rsid w:val="006F1EAF"/>
    <w:rsid w:val="006F3A97"/>
    <w:rsid w:val="006F7CAD"/>
    <w:rsid w:val="0070036E"/>
    <w:rsid w:val="00716DC1"/>
    <w:rsid w:val="00726CE9"/>
    <w:rsid w:val="00740312"/>
    <w:rsid w:val="00747F28"/>
    <w:rsid w:val="007540D3"/>
    <w:rsid w:val="00757F2B"/>
    <w:rsid w:val="007661B9"/>
    <w:rsid w:val="00770382"/>
    <w:rsid w:val="00776571"/>
    <w:rsid w:val="0079096B"/>
    <w:rsid w:val="007A2541"/>
    <w:rsid w:val="007A536B"/>
    <w:rsid w:val="007A6F82"/>
    <w:rsid w:val="007B4A10"/>
    <w:rsid w:val="007C5AC2"/>
    <w:rsid w:val="007C7844"/>
    <w:rsid w:val="007D2127"/>
    <w:rsid w:val="007D28FD"/>
    <w:rsid w:val="007D2E35"/>
    <w:rsid w:val="007D6906"/>
    <w:rsid w:val="007E0031"/>
    <w:rsid w:val="007E01B1"/>
    <w:rsid w:val="00801DD2"/>
    <w:rsid w:val="00814DF0"/>
    <w:rsid w:val="0082052C"/>
    <w:rsid w:val="008211A1"/>
    <w:rsid w:val="008254AE"/>
    <w:rsid w:val="00842838"/>
    <w:rsid w:val="00860893"/>
    <w:rsid w:val="008613DD"/>
    <w:rsid w:val="00863220"/>
    <w:rsid w:val="00865060"/>
    <w:rsid w:val="00865706"/>
    <w:rsid w:val="008B7576"/>
    <w:rsid w:val="008B7FC2"/>
    <w:rsid w:val="008C70AF"/>
    <w:rsid w:val="008D0623"/>
    <w:rsid w:val="008D3CFC"/>
    <w:rsid w:val="008E4625"/>
    <w:rsid w:val="008F0E78"/>
    <w:rsid w:val="008F7837"/>
    <w:rsid w:val="00914EC1"/>
    <w:rsid w:val="00920A45"/>
    <w:rsid w:val="009311EF"/>
    <w:rsid w:val="009316D2"/>
    <w:rsid w:val="00936AEF"/>
    <w:rsid w:val="00941A91"/>
    <w:rsid w:val="009470FC"/>
    <w:rsid w:val="00957615"/>
    <w:rsid w:val="00971017"/>
    <w:rsid w:val="0097692D"/>
    <w:rsid w:val="009B3C4D"/>
    <w:rsid w:val="009B78A6"/>
    <w:rsid w:val="009C4D22"/>
    <w:rsid w:val="009D0FA3"/>
    <w:rsid w:val="009D349B"/>
    <w:rsid w:val="009E0904"/>
    <w:rsid w:val="009E2E4D"/>
    <w:rsid w:val="009E4DF4"/>
    <w:rsid w:val="009E6753"/>
    <w:rsid w:val="009F4A7F"/>
    <w:rsid w:val="009F70A9"/>
    <w:rsid w:val="00A002BC"/>
    <w:rsid w:val="00A02067"/>
    <w:rsid w:val="00A10152"/>
    <w:rsid w:val="00A13867"/>
    <w:rsid w:val="00A145BE"/>
    <w:rsid w:val="00A2347C"/>
    <w:rsid w:val="00A35A4F"/>
    <w:rsid w:val="00A520DD"/>
    <w:rsid w:val="00A52838"/>
    <w:rsid w:val="00A545A5"/>
    <w:rsid w:val="00A56623"/>
    <w:rsid w:val="00A578F4"/>
    <w:rsid w:val="00A75540"/>
    <w:rsid w:val="00A75CCF"/>
    <w:rsid w:val="00A8253E"/>
    <w:rsid w:val="00A87E5E"/>
    <w:rsid w:val="00A964EB"/>
    <w:rsid w:val="00AA6DC6"/>
    <w:rsid w:val="00AC7347"/>
    <w:rsid w:val="00AD0FAE"/>
    <w:rsid w:val="00AD3A8A"/>
    <w:rsid w:val="00AD7A9C"/>
    <w:rsid w:val="00AE457F"/>
    <w:rsid w:val="00B01A78"/>
    <w:rsid w:val="00B05589"/>
    <w:rsid w:val="00B1692C"/>
    <w:rsid w:val="00B51BFC"/>
    <w:rsid w:val="00B53B92"/>
    <w:rsid w:val="00B578D7"/>
    <w:rsid w:val="00B60F12"/>
    <w:rsid w:val="00B67F59"/>
    <w:rsid w:val="00B740AD"/>
    <w:rsid w:val="00B90991"/>
    <w:rsid w:val="00B977F7"/>
    <w:rsid w:val="00BA1B3C"/>
    <w:rsid w:val="00BB744C"/>
    <w:rsid w:val="00BC7094"/>
    <w:rsid w:val="00BD5C72"/>
    <w:rsid w:val="00BE51FC"/>
    <w:rsid w:val="00BF3855"/>
    <w:rsid w:val="00BF7E44"/>
    <w:rsid w:val="00C00B56"/>
    <w:rsid w:val="00C03D38"/>
    <w:rsid w:val="00C06836"/>
    <w:rsid w:val="00C07932"/>
    <w:rsid w:val="00C11FC2"/>
    <w:rsid w:val="00C13CE0"/>
    <w:rsid w:val="00C46AA0"/>
    <w:rsid w:val="00C7238B"/>
    <w:rsid w:val="00C75D82"/>
    <w:rsid w:val="00C8296D"/>
    <w:rsid w:val="00C82C0C"/>
    <w:rsid w:val="00C92F93"/>
    <w:rsid w:val="00CC5959"/>
    <w:rsid w:val="00CD38AC"/>
    <w:rsid w:val="00CE1712"/>
    <w:rsid w:val="00CF1FE6"/>
    <w:rsid w:val="00CF40F8"/>
    <w:rsid w:val="00CF495C"/>
    <w:rsid w:val="00D009B2"/>
    <w:rsid w:val="00D44B79"/>
    <w:rsid w:val="00D508AA"/>
    <w:rsid w:val="00D97EEE"/>
    <w:rsid w:val="00DA15D3"/>
    <w:rsid w:val="00DA29A5"/>
    <w:rsid w:val="00DA7A21"/>
    <w:rsid w:val="00DB717D"/>
    <w:rsid w:val="00DC2BF3"/>
    <w:rsid w:val="00DC7531"/>
    <w:rsid w:val="00DD2B51"/>
    <w:rsid w:val="00DE2E17"/>
    <w:rsid w:val="00DF2340"/>
    <w:rsid w:val="00DF413F"/>
    <w:rsid w:val="00DF4AA6"/>
    <w:rsid w:val="00DF5A48"/>
    <w:rsid w:val="00E02A70"/>
    <w:rsid w:val="00E1287A"/>
    <w:rsid w:val="00E417FE"/>
    <w:rsid w:val="00E4359F"/>
    <w:rsid w:val="00E45956"/>
    <w:rsid w:val="00E51D2D"/>
    <w:rsid w:val="00E60976"/>
    <w:rsid w:val="00E77590"/>
    <w:rsid w:val="00E91C40"/>
    <w:rsid w:val="00EF5F3D"/>
    <w:rsid w:val="00F27A8F"/>
    <w:rsid w:val="00F35E04"/>
    <w:rsid w:val="00F36548"/>
    <w:rsid w:val="00F51DB5"/>
    <w:rsid w:val="00F63718"/>
    <w:rsid w:val="00F657A3"/>
    <w:rsid w:val="00F75E59"/>
    <w:rsid w:val="00FC3672"/>
    <w:rsid w:val="00FC6C11"/>
    <w:rsid w:val="00FD762E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A3B5"/>
  <w15:docId w15:val="{665258CC-9927-4A9B-982D-20AB5F7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17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</w:rPr>
  </w:style>
  <w:style w:type="paragraph" w:styleId="Heading2">
    <w:name w:val="heading 2"/>
    <w:basedOn w:val="Normal"/>
    <w:next w:val="Normal"/>
    <w:link w:val="Heading2Char"/>
    <w:qFormat/>
    <w:rsid w:val="00DE2E17"/>
    <w:pPr>
      <w:keepNext/>
      <w:framePr w:w="3717" w:h="503" w:hSpace="142" w:vSpace="142" w:wrap="auto" w:vAnchor="text" w:hAnchor="page" w:x="4040" w:y="-578"/>
      <w:jc w:val="center"/>
      <w:outlineLvl w:val="1"/>
    </w:pPr>
    <w:rPr>
      <w:rFonts w:asci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E17"/>
    <w:rPr>
      <w:rFonts w:ascii="Times New Roman" w:eastAsia="‚l‚r –¾’©" w:hAnsi="Times New Roman" w:cs="Times New Roman"/>
      <w:b/>
      <w:sz w:val="28"/>
      <w:szCs w:val="20"/>
    </w:rPr>
  </w:style>
  <w:style w:type="paragraph" w:styleId="NoSpacing">
    <w:name w:val="No Spacing"/>
    <w:qFormat/>
    <w:rsid w:val="00DE2E1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4B10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A1"/>
    <w:rPr>
      <w:rFonts w:ascii="Segoe UI" w:eastAsia="‚l‚r –¾’©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table" w:styleId="TableGrid">
    <w:name w:val="Table Grid"/>
    <w:basedOn w:val="TableNormal"/>
    <w:uiPriority w:val="39"/>
    <w:rsid w:val="00B5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79C8"/>
    <w:pPr>
      <w:widowControl/>
      <w:spacing w:line="240" w:lineRule="auto"/>
      <w:jc w:val="left"/>
    </w:pPr>
    <w:rPr>
      <w:rFonts w:ascii="Times New Roman"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04C2"/>
    <w:rPr>
      <w:color w:val="605E5C"/>
      <w:shd w:val="clear" w:color="auto" w:fill="E1DFDD"/>
    </w:rPr>
  </w:style>
  <w:style w:type="paragraph" w:customStyle="1" w:styleId="pf0">
    <w:name w:val="pf0"/>
    <w:basedOn w:val="Normal"/>
    <w:rsid w:val="000B1FCA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</w:rPr>
  </w:style>
  <w:style w:type="character" w:customStyle="1" w:styleId="cf01">
    <w:name w:val="cf01"/>
    <w:basedOn w:val="DefaultParagraphFont"/>
    <w:rsid w:val="000B1FCA"/>
    <w:rPr>
      <w:rFonts w:ascii="Segoe UI" w:hAnsi="Segoe UI" w:cs="Segoe UI" w:hint="default"/>
      <w:sz w:val="21"/>
      <w:szCs w:val="21"/>
    </w:rPr>
  </w:style>
  <w:style w:type="paragraph" w:customStyle="1" w:styleId="p1">
    <w:name w:val="p1"/>
    <w:basedOn w:val="Normal"/>
    <w:rsid w:val="0024651C"/>
    <w:pPr>
      <w:widowControl/>
      <w:spacing w:line="240" w:lineRule="auto"/>
      <w:jc w:val="left"/>
    </w:pPr>
    <w:rPr>
      <w:rFonts w:ascii="Times" w:eastAsia="Times New Roman" w:hAnsi="Times" w:cs="Times"/>
      <w:color w:val="141413"/>
      <w:sz w:val="17"/>
      <w:szCs w:val="17"/>
      <w:lang w:val="en-NZ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3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6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67"/>
    <w:rPr>
      <w:rFonts w:ascii="‚l‚r –¾’©" w:eastAsia="‚l‚r –¾’©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67"/>
    <w:rPr>
      <w:rFonts w:ascii="‚l‚r –¾’©" w:eastAsia="‚l‚r –¾’©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8BF5-76CB-431E-A093-57DAF53A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Arsita S Pratap</dc:creator>
  <cp:lastModifiedBy>Teall Crossen</cp:lastModifiedBy>
  <cp:revision>5</cp:revision>
  <cp:lastPrinted>2025-07-28T00:49:00Z</cp:lastPrinted>
  <dcterms:created xsi:type="dcterms:W3CDTF">2025-12-17T00:53:00Z</dcterms:created>
  <dcterms:modified xsi:type="dcterms:W3CDTF">2025-12-17T01:01:00Z</dcterms:modified>
</cp:coreProperties>
</file>